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7D2B" w14:textId="0AA25DB8" w:rsidR="009714C8" w:rsidRPr="002D3F8D" w:rsidRDefault="009714C8" w:rsidP="009714C8">
      <w:pPr>
        <w:jc w:val="both"/>
        <w:rPr>
          <w:rFonts w:ascii="Arial" w:hAnsi="Arial" w:cs="Arial"/>
          <w:b/>
          <w:color w:val="002060"/>
          <w:sz w:val="24"/>
          <w:szCs w:val="26"/>
        </w:rPr>
      </w:pPr>
      <w:r w:rsidRPr="002D3F8D">
        <w:rPr>
          <w:rFonts w:ascii="Arial" w:hAnsi="Arial" w:cs="Arial"/>
          <w:b/>
          <w:color w:val="002060"/>
          <w:sz w:val="24"/>
          <w:szCs w:val="26"/>
        </w:rPr>
        <w:t>CURSOS ONLINE GRATUITOS CON TITULACIÓN DEL SERVICIO PÚBLICO DE EMPLEO (SEPE)</w:t>
      </w:r>
    </w:p>
    <w:p w14:paraId="011DC4A6" w14:textId="77777777" w:rsidR="009714C8" w:rsidRPr="00401EA1" w:rsidRDefault="009714C8" w:rsidP="009714C8">
      <w:pPr>
        <w:jc w:val="both"/>
        <w:rPr>
          <w:rFonts w:ascii="Arial" w:hAnsi="Arial" w:cs="Arial"/>
          <w:b/>
          <w:color w:val="002060"/>
          <w:sz w:val="26"/>
          <w:szCs w:val="26"/>
        </w:rPr>
      </w:pPr>
    </w:p>
    <w:p w14:paraId="6E0DC8AD" w14:textId="57EFAEA3" w:rsidR="009714C8" w:rsidRDefault="009714C8" w:rsidP="009714C8">
      <w:pPr>
        <w:spacing w:line="276" w:lineRule="auto"/>
        <w:jc w:val="both"/>
        <w:rPr>
          <w:rFonts w:ascii="Arial" w:hAnsi="Arial" w:cs="Arial"/>
          <w:i/>
          <w:color w:val="002060"/>
          <w:szCs w:val="21"/>
        </w:rPr>
      </w:pPr>
      <w:bookmarkStart w:id="0" w:name="_Hlk511633514"/>
      <w:r w:rsidRPr="002D3F8D">
        <w:rPr>
          <w:rFonts w:ascii="Arial" w:hAnsi="Arial" w:cs="Arial"/>
          <w:i/>
          <w:color w:val="002060"/>
          <w:szCs w:val="21"/>
        </w:rPr>
        <w:t>El Servicio Público de Empleo Estatal (SEPE) y el Ministerio de Trabajo ofrecen una convocatoria de formación online gratuita para trabajadores y autónomos del sector Servicios a las Empresas.</w:t>
      </w:r>
    </w:p>
    <w:p w14:paraId="210B97BB" w14:textId="54C8A5B8" w:rsidR="00086756" w:rsidRDefault="00086756" w:rsidP="009714C8">
      <w:pPr>
        <w:spacing w:line="276" w:lineRule="auto"/>
        <w:jc w:val="both"/>
        <w:rPr>
          <w:rFonts w:ascii="Arial" w:hAnsi="Arial" w:cs="Arial"/>
          <w:i/>
          <w:color w:val="002060"/>
          <w:szCs w:val="21"/>
        </w:rPr>
      </w:pPr>
    </w:p>
    <w:p w14:paraId="308A53F2" w14:textId="77777777" w:rsidR="00086756" w:rsidRPr="002D3F8D" w:rsidRDefault="00086756" w:rsidP="009714C8">
      <w:pPr>
        <w:spacing w:line="276" w:lineRule="auto"/>
        <w:jc w:val="both"/>
        <w:rPr>
          <w:rFonts w:ascii="Arial" w:hAnsi="Arial" w:cs="Arial"/>
          <w:i/>
          <w:color w:val="002060"/>
          <w:szCs w:val="21"/>
        </w:rPr>
      </w:pPr>
    </w:p>
    <w:p w14:paraId="21D893C8" w14:textId="26870A92" w:rsidR="009714C8" w:rsidRPr="00401EA1" w:rsidRDefault="00086756" w:rsidP="009714C8">
      <w:pPr>
        <w:spacing w:line="276" w:lineRule="auto"/>
        <w:jc w:val="both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noProof/>
          <w:color w:val="002060"/>
          <w:sz w:val="21"/>
          <w:szCs w:val="21"/>
        </w:rPr>
        <w:drawing>
          <wp:inline distT="0" distB="0" distL="0" distR="0" wp14:anchorId="25AD3D2F" wp14:editId="21446552">
            <wp:extent cx="5400040" cy="1800225"/>
            <wp:effectExtent l="0" t="0" r="0" b="9525"/>
            <wp:docPr id="3" name="Imagen 3" descr="Imagen que contiene interior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SOS CONSORCI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1323" w14:textId="77777777" w:rsidR="009714C8" w:rsidRPr="0016780E" w:rsidRDefault="009714C8" w:rsidP="009714C8">
      <w:pPr>
        <w:spacing w:line="276" w:lineRule="auto"/>
        <w:jc w:val="both"/>
        <w:rPr>
          <w:rFonts w:ascii="Segoe UI" w:hAnsi="Segoe UI" w:cs="Segoe UI"/>
          <w:i/>
          <w:sz w:val="4"/>
          <w:szCs w:val="4"/>
        </w:rPr>
      </w:pPr>
    </w:p>
    <w:p w14:paraId="47DBAC92" w14:textId="77777777" w:rsidR="009714C8" w:rsidRPr="000C2AF3" w:rsidRDefault="009714C8" w:rsidP="009714C8">
      <w:pPr>
        <w:jc w:val="both"/>
        <w:rPr>
          <w:rFonts w:ascii="Segoe UI" w:hAnsi="Segoe UI" w:cs="Segoe UI"/>
        </w:rPr>
      </w:pPr>
      <w:bookmarkStart w:id="1" w:name="_Hlk531160008"/>
      <w:bookmarkStart w:id="2" w:name="_GoBack"/>
      <w:bookmarkEnd w:id="2"/>
    </w:p>
    <w:p w14:paraId="51782B57" w14:textId="501C1BBD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  <w:r w:rsidRPr="002D3F8D">
        <w:rPr>
          <w:rFonts w:ascii="Arial" w:hAnsi="Arial" w:cs="Arial"/>
          <w:color w:val="002060"/>
        </w:rPr>
        <w:t xml:space="preserve">Todos los cursos online están </w:t>
      </w:r>
      <w:r w:rsidRPr="002D3F8D">
        <w:rPr>
          <w:rFonts w:ascii="Arial" w:hAnsi="Arial" w:cs="Arial"/>
          <w:b/>
          <w:color w:val="002060"/>
        </w:rPr>
        <w:t xml:space="preserve">100% subvencionados por el Servicio Público de Empleo Estatal </w:t>
      </w:r>
      <w:r w:rsidRPr="002D3F8D">
        <w:rPr>
          <w:rFonts w:ascii="Arial" w:hAnsi="Arial" w:cs="Arial"/>
          <w:color w:val="002060"/>
        </w:rPr>
        <w:t xml:space="preserve">y pueden participar trabajadores y autónomos del sector Servicios a las Empresas (consultorías, empresas de ingeniería, </w:t>
      </w:r>
      <w:r w:rsidR="007D5A93">
        <w:rPr>
          <w:rFonts w:ascii="Arial" w:hAnsi="Arial" w:cs="Arial"/>
          <w:color w:val="002060"/>
        </w:rPr>
        <w:t xml:space="preserve">oficinas técnicas, </w:t>
      </w:r>
      <w:r w:rsidRPr="002D3F8D">
        <w:rPr>
          <w:rFonts w:ascii="Arial" w:hAnsi="Arial" w:cs="Arial"/>
          <w:color w:val="002060"/>
        </w:rPr>
        <w:t>empresas de estudios de mercado, etc.).</w:t>
      </w:r>
    </w:p>
    <w:p w14:paraId="0A237B54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</w:p>
    <w:p w14:paraId="0E3F0D60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  <w:r w:rsidRPr="002D3F8D">
        <w:rPr>
          <w:rFonts w:ascii="Arial" w:hAnsi="Arial" w:cs="Arial"/>
          <w:color w:val="002060"/>
        </w:rPr>
        <w:t>Los alumnos adquirirán nuevas competencias y conocimientos que les permitirán seguir desarrollándose como profesionales del sector. Además, la formación no consume créditos de formación de las empresas (</w:t>
      </w:r>
      <w:r w:rsidRPr="002D3F8D">
        <w:rPr>
          <w:rFonts w:ascii="Arial" w:hAnsi="Arial" w:cs="Arial"/>
          <w:b/>
          <w:color w:val="002060"/>
        </w:rPr>
        <w:t>no es formación bonificada</w:t>
      </w:r>
      <w:r w:rsidRPr="002D3F8D">
        <w:rPr>
          <w:rFonts w:ascii="Arial" w:hAnsi="Arial" w:cs="Arial"/>
          <w:color w:val="002060"/>
        </w:rPr>
        <w:t xml:space="preserve"> ni el alumno necesita autorización de su empresa, ya que se puede inscribir a título personal).</w:t>
      </w:r>
    </w:p>
    <w:p w14:paraId="23F0D6C5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</w:p>
    <w:p w14:paraId="725DBFB6" w14:textId="275B19D8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  <w:bookmarkStart w:id="3" w:name="_Hlk10542281"/>
      <w:r w:rsidRPr="002D3F8D">
        <w:rPr>
          <w:rFonts w:ascii="Arial" w:hAnsi="Arial" w:cs="Arial"/>
          <w:color w:val="002060"/>
        </w:rPr>
        <w:t xml:space="preserve">Dentro de esta formación, hay cursos de </w:t>
      </w:r>
      <w:hyperlink r:id="rId12" w:history="1">
        <w:r w:rsidRPr="002D3F8D">
          <w:rPr>
            <w:rStyle w:val="Hipervnculo"/>
            <w:rFonts w:ascii="Arial" w:hAnsi="Arial" w:cs="Arial"/>
            <w:b/>
            <w:color w:val="0070C0"/>
          </w:rPr>
          <w:t>distintas temáticas</w:t>
        </w:r>
      </w:hyperlink>
      <w:r w:rsidRPr="002D3F8D">
        <w:rPr>
          <w:rFonts w:ascii="Arial" w:hAnsi="Arial" w:cs="Arial"/>
          <w:color w:val="0070C0"/>
        </w:rPr>
        <w:t xml:space="preserve"> </w:t>
      </w:r>
      <w:r w:rsidRPr="002D3F8D">
        <w:rPr>
          <w:rFonts w:ascii="Arial" w:hAnsi="Arial" w:cs="Arial"/>
          <w:color w:val="002060"/>
        </w:rPr>
        <w:t>como</w:t>
      </w:r>
      <w:r w:rsidR="00086756">
        <w:rPr>
          <w:rFonts w:ascii="Arial" w:hAnsi="Arial" w:cs="Arial"/>
          <w:color w:val="002060"/>
        </w:rPr>
        <w:t xml:space="preserve"> Java, Visual Basic, redes sociales, </w:t>
      </w:r>
      <w:r w:rsidR="007D5A93">
        <w:rPr>
          <w:rFonts w:ascii="Arial" w:hAnsi="Arial" w:cs="Arial"/>
          <w:color w:val="002060"/>
        </w:rPr>
        <w:t>marketing</w:t>
      </w:r>
      <w:r w:rsidR="00086756">
        <w:rPr>
          <w:rFonts w:ascii="Arial" w:hAnsi="Arial" w:cs="Arial"/>
          <w:color w:val="002060"/>
        </w:rPr>
        <w:t xml:space="preserve"> digital, Autocad, </w:t>
      </w:r>
      <w:r w:rsidR="007D5A93">
        <w:rPr>
          <w:rFonts w:ascii="Arial" w:hAnsi="Arial" w:cs="Arial"/>
          <w:color w:val="002060"/>
        </w:rPr>
        <w:t>facturación electrónica</w:t>
      </w:r>
      <w:r w:rsidR="00086756">
        <w:rPr>
          <w:rFonts w:ascii="Arial" w:hAnsi="Arial" w:cs="Arial"/>
          <w:color w:val="002060"/>
        </w:rPr>
        <w:t xml:space="preserve"> o gestión empresarial</w:t>
      </w:r>
      <w:r w:rsidRPr="002D3F8D">
        <w:rPr>
          <w:rFonts w:ascii="Arial" w:hAnsi="Arial" w:cs="Arial"/>
          <w:color w:val="002060"/>
        </w:rPr>
        <w:t>.</w:t>
      </w:r>
    </w:p>
    <w:bookmarkEnd w:id="1"/>
    <w:bookmarkEnd w:id="3"/>
    <w:p w14:paraId="11909C6F" w14:textId="77777777" w:rsidR="009714C8" w:rsidRPr="002D3F8D" w:rsidRDefault="009714C8" w:rsidP="009714C8">
      <w:pPr>
        <w:jc w:val="both"/>
        <w:rPr>
          <w:rFonts w:ascii="Arial" w:hAnsi="Arial" w:cs="Arial"/>
        </w:rPr>
      </w:pPr>
    </w:p>
    <w:p w14:paraId="73CE16C7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  <w:bookmarkStart w:id="4" w:name="_Hlk535502914"/>
      <w:r w:rsidRPr="002D3F8D">
        <w:rPr>
          <w:rFonts w:ascii="Arial" w:hAnsi="Arial" w:cs="Arial"/>
          <w:color w:val="002060"/>
        </w:rPr>
        <w:t>La formación es totalmente práctica y con las siguientes características:</w:t>
      </w:r>
    </w:p>
    <w:p w14:paraId="444CC2EF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</w:rPr>
      </w:pPr>
    </w:p>
    <w:p w14:paraId="4FDF215E" w14:textId="23502BA9" w:rsidR="009714C8" w:rsidRPr="002D3F8D" w:rsidRDefault="009714C8" w:rsidP="009714C8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2D3F8D">
        <w:rPr>
          <w:rFonts w:ascii="Arial" w:eastAsia="Times New Roman" w:hAnsi="Arial" w:cs="Arial"/>
          <w:color w:val="002060"/>
          <w:lang w:val="es-ES_tradnl"/>
        </w:rPr>
        <w:t>Cursos de corta duración</w:t>
      </w:r>
      <w:r w:rsidR="00086756">
        <w:rPr>
          <w:rFonts w:ascii="Arial" w:eastAsia="Times New Roman" w:hAnsi="Arial" w:cs="Arial"/>
          <w:color w:val="002060"/>
          <w:lang w:val="es-ES_tradnl"/>
        </w:rPr>
        <w:t>.</w:t>
      </w:r>
    </w:p>
    <w:p w14:paraId="3E0FE51F" w14:textId="77777777" w:rsidR="009714C8" w:rsidRPr="002D3F8D" w:rsidRDefault="009714C8" w:rsidP="009714C8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2D3F8D">
        <w:rPr>
          <w:rFonts w:ascii="Arial" w:eastAsia="Times New Roman" w:hAnsi="Arial" w:cs="Arial"/>
          <w:b/>
          <w:color w:val="002060"/>
          <w:lang w:val="es-ES_tradnl"/>
        </w:rPr>
        <w:t>Acceso las 24 horas</w:t>
      </w:r>
      <w:r w:rsidRPr="002D3F8D">
        <w:rPr>
          <w:rFonts w:ascii="Arial" w:eastAsia="Times New Roman" w:hAnsi="Arial" w:cs="Arial"/>
          <w:color w:val="002060"/>
          <w:lang w:val="es-ES_tradnl"/>
        </w:rPr>
        <w:t xml:space="preserve"> del día a los contenidos didácticos en la plataforma del curso.</w:t>
      </w:r>
    </w:p>
    <w:p w14:paraId="02D5A52A" w14:textId="77777777" w:rsidR="009714C8" w:rsidRPr="002D3F8D" w:rsidRDefault="009714C8" w:rsidP="009714C8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2D3F8D">
        <w:rPr>
          <w:rFonts w:ascii="Arial" w:eastAsia="Times New Roman" w:hAnsi="Arial" w:cs="Arial"/>
          <w:color w:val="002060"/>
          <w:lang w:val="es-ES_tradnl"/>
        </w:rPr>
        <w:t xml:space="preserve">Un </w:t>
      </w:r>
      <w:r w:rsidRPr="002D3F8D">
        <w:rPr>
          <w:rFonts w:ascii="Arial" w:eastAsia="Times New Roman" w:hAnsi="Arial" w:cs="Arial"/>
          <w:b/>
          <w:color w:val="002060"/>
          <w:lang w:val="es-ES_tradnl"/>
        </w:rPr>
        <w:t>tutor especializado</w:t>
      </w:r>
      <w:r w:rsidRPr="002D3F8D">
        <w:rPr>
          <w:rFonts w:ascii="Arial" w:eastAsia="Times New Roman" w:hAnsi="Arial" w:cs="Arial"/>
          <w:color w:val="002060"/>
          <w:lang w:val="es-ES_tradnl"/>
        </w:rPr>
        <w:t xml:space="preserve"> orientará y dará apoyo al alumno durante todo el curso.</w:t>
      </w:r>
    </w:p>
    <w:p w14:paraId="592DF9FF" w14:textId="7A7CA332" w:rsidR="009714C8" w:rsidRPr="002D3F8D" w:rsidRDefault="007D5A93" w:rsidP="009714C8">
      <w:pPr>
        <w:numPr>
          <w:ilvl w:val="0"/>
          <w:numId w:val="1"/>
        </w:numPr>
        <w:spacing w:after="160"/>
        <w:jc w:val="both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color w:val="002060"/>
          <w:lang w:val="es-ES_tradnl"/>
        </w:rPr>
        <w:t>Especialidades del SEPE con diploma al finalizar</w:t>
      </w:r>
      <w:r w:rsidR="009714C8" w:rsidRPr="002D3F8D">
        <w:rPr>
          <w:rFonts w:ascii="Arial" w:eastAsia="Times New Roman" w:hAnsi="Arial" w:cs="Arial"/>
          <w:color w:val="002060"/>
          <w:lang w:val="es-ES_tradnl"/>
        </w:rPr>
        <w:t>.</w:t>
      </w:r>
    </w:p>
    <w:bookmarkEnd w:id="4"/>
    <w:p w14:paraId="53DC9F41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  <w:lang w:val="es-ES_tradnl"/>
        </w:rPr>
      </w:pPr>
    </w:p>
    <w:p w14:paraId="51D65582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  <w:lang w:val="es-ES_tradnl"/>
        </w:rPr>
      </w:pPr>
      <w:r w:rsidRPr="002D3F8D">
        <w:rPr>
          <w:rFonts w:ascii="Arial" w:hAnsi="Arial" w:cs="Arial"/>
          <w:color w:val="002060"/>
          <w:lang w:val="es-ES_tradnl"/>
        </w:rPr>
        <w:t>Los interesados pueden solicitar más información y solicitar su plaza, por orden de llegada, a través de:</w:t>
      </w:r>
    </w:p>
    <w:p w14:paraId="269B2E5A" w14:textId="77777777" w:rsidR="009714C8" w:rsidRPr="002D3F8D" w:rsidRDefault="009714C8" w:rsidP="009714C8">
      <w:pPr>
        <w:jc w:val="both"/>
        <w:rPr>
          <w:rFonts w:ascii="Arial" w:hAnsi="Arial" w:cs="Arial"/>
          <w:color w:val="002060"/>
          <w:lang w:val="es-ES_tradnl"/>
        </w:rPr>
      </w:pPr>
    </w:p>
    <w:p w14:paraId="2A4DE92B" w14:textId="4528B2B5" w:rsidR="009714C8" w:rsidRPr="002D3F8D" w:rsidRDefault="009714C8" w:rsidP="009714C8">
      <w:pPr>
        <w:spacing w:line="276" w:lineRule="auto"/>
        <w:jc w:val="both"/>
        <w:rPr>
          <w:rFonts w:ascii="Arial" w:hAnsi="Arial" w:cs="Arial"/>
        </w:rPr>
      </w:pPr>
      <w:r w:rsidRPr="00086756">
        <w:rPr>
          <w:rStyle w:val="Hipervnculo"/>
          <w:rFonts w:ascii="Arial" w:hAnsi="Arial" w:cs="Arial"/>
          <w:b/>
          <w:color w:val="0070C0"/>
        </w:rPr>
        <w:t>https://cursosfemxa.es/</w:t>
      </w:r>
      <w:r w:rsidR="00086756" w:rsidRPr="00086756">
        <w:rPr>
          <w:rStyle w:val="Hipervnculo"/>
          <w:rFonts w:ascii="Arial" w:hAnsi="Arial" w:cs="Arial"/>
          <w:b/>
          <w:color w:val="0070C0"/>
        </w:rPr>
        <w:t>servicios-e</w:t>
      </w:r>
      <w:r w:rsidR="00086756">
        <w:rPr>
          <w:rStyle w:val="Hipervnculo"/>
          <w:rFonts w:ascii="Arial" w:hAnsi="Arial" w:cs="Arial"/>
          <w:b/>
          <w:color w:val="0070C0"/>
        </w:rPr>
        <w:t>mpresas-cursos</w:t>
      </w:r>
    </w:p>
    <w:p w14:paraId="09F6F27D" w14:textId="77777777" w:rsidR="009714C8" w:rsidRPr="002D3F8D" w:rsidRDefault="009714C8" w:rsidP="009714C8">
      <w:pPr>
        <w:spacing w:line="276" w:lineRule="auto"/>
        <w:jc w:val="both"/>
        <w:rPr>
          <w:rFonts w:ascii="Arial" w:hAnsi="Arial" w:cs="Arial"/>
          <w:b/>
          <w:color w:val="002060"/>
        </w:rPr>
      </w:pPr>
      <w:r w:rsidRPr="002D3F8D">
        <w:rPr>
          <w:rFonts w:ascii="Arial" w:hAnsi="Arial" w:cs="Arial"/>
          <w:color w:val="002060"/>
        </w:rPr>
        <w:t>Teléfono</w:t>
      </w:r>
      <w:r w:rsidRPr="002D3F8D">
        <w:rPr>
          <w:rFonts w:ascii="Arial" w:hAnsi="Arial" w:cs="Arial"/>
          <w:b/>
          <w:color w:val="002060"/>
        </w:rPr>
        <w:t xml:space="preserve"> gratuito</w:t>
      </w:r>
      <w:r w:rsidRPr="002D3F8D">
        <w:rPr>
          <w:rFonts w:ascii="Arial" w:hAnsi="Arial" w:cs="Arial"/>
          <w:color w:val="002060"/>
        </w:rPr>
        <w:t xml:space="preserve">: </w:t>
      </w:r>
      <w:r w:rsidRPr="002D3F8D">
        <w:rPr>
          <w:rFonts w:ascii="Arial" w:hAnsi="Arial" w:cs="Arial"/>
          <w:b/>
          <w:color w:val="002060"/>
        </w:rPr>
        <w:t>900 100 957</w:t>
      </w:r>
    </w:p>
    <w:p w14:paraId="0642D6F3" w14:textId="2A64D000" w:rsidR="00F951E0" w:rsidRPr="002D3F8D" w:rsidRDefault="009714C8" w:rsidP="009714C8">
      <w:pPr>
        <w:spacing w:line="276" w:lineRule="auto"/>
        <w:jc w:val="both"/>
        <w:rPr>
          <w:rFonts w:ascii="Arial" w:hAnsi="Arial" w:cs="Arial"/>
        </w:rPr>
      </w:pPr>
      <w:r w:rsidRPr="002D3F8D">
        <w:rPr>
          <w:rFonts w:ascii="Arial" w:hAnsi="Arial" w:cs="Arial"/>
          <w:b/>
          <w:color w:val="002060"/>
        </w:rPr>
        <w:t>atencionalumno@femxa.com</w:t>
      </w:r>
      <w:bookmarkEnd w:id="0"/>
    </w:p>
    <w:sectPr w:rsidR="00F951E0" w:rsidRPr="002D3F8D" w:rsidSect="00296E3E">
      <w:headerReference w:type="default" r:id="rId13"/>
      <w:footerReference w:type="even" r:id="rId14"/>
      <w:footerReference w:type="default" r:id="rId15"/>
      <w:pgSz w:w="11906" w:h="16838"/>
      <w:pgMar w:top="1702" w:right="1701" w:bottom="1843" w:left="170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D6F6" w14:textId="77777777" w:rsidR="002B4D6D" w:rsidRDefault="002B4D6D" w:rsidP="002B4D6D">
      <w:r>
        <w:separator/>
      </w:r>
    </w:p>
  </w:endnote>
  <w:endnote w:type="continuationSeparator" w:id="0">
    <w:p w14:paraId="0642D6F7" w14:textId="77777777" w:rsidR="002B4D6D" w:rsidRDefault="002B4D6D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9" w14:textId="77777777" w:rsidR="003564E8" w:rsidRDefault="003564E8">
    <w:pPr>
      <w:pStyle w:val="Piedepgina"/>
    </w:pPr>
    <w:r>
      <w:rPr>
        <w:noProof/>
        <w:lang w:eastAsia="es-ES"/>
      </w:rPr>
      <w:drawing>
        <wp:inline distT="0" distB="0" distL="0" distR="0" wp14:anchorId="0642D6FE" wp14:editId="0642D6FF">
          <wp:extent cx="4973955" cy="360045"/>
          <wp:effectExtent l="19050" t="0" r="0" b="0"/>
          <wp:docPr id="48" name="Imagen 48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1620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1A10C6" w14:textId="318D0324" w:rsidR="00395F9E" w:rsidRDefault="00395F9E" w:rsidP="00F45D42">
        <w:pPr>
          <w:pStyle w:val="Piedepgina"/>
          <w:tabs>
            <w:tab w:val="clear" w:pos="8504"/>
          </w:tabs>
          <w:ind w:right="-710"/>
          <w:jc w:val="right"/>
        </w:pPr>
      </w:p>
      <w:p w14:paraId="0642D6FA" w14:textId="0C4F7D21" w:rsidR="00F45D42" w:rsidRPr="00296E3E" w:rsidRDefault="00086756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</w:p>
    </w:sdtContent>
  </w:sdt>
  <w:p w14:paraId="0642D6FB" w14:textId="77777777" w:rsidR="002B4D6D" w:rsidRDefault="002B4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D6F4" w14:textId="77777777" w:rsidR="002B4D6D" w:rsidRDefault="002B4D6D" w:rsidP="002B4D6D">
      <w:r>
        <w:separator/>
      </w:r>
    </w:p>
  </w:footnote>
  <w:footnote w:type="continuationSeparator" w:id="0">
    <w:p w14:paraId="0642D6F5" w14:textId="77777777" w:rsidR="002B4D6D" w:rsidRDefault="002B4D6D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8" w14:textId="64BF6086" w:rsidR="002B4D6D" w:rsidRDefault="00CD0784" w:rsidP="00B016BF">
    <w:pPr>
      <w:pStyle w:val="Encabezado"/>
      <w:tabs>
        <w:tab w:val="clear" w:pos="4252"/>
        <w:tab w:val="clear" w:pos="8504"/>
        <w:tab w:val="left" w:pos="14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6D63D" wp14:editId="12D45631">
          <wp:simplePos x="0" y="0"/>
          <wp:positionH relativeFrom="page">
            <wp:align>right</wp:align>
          </wp:positionH>
          <wp:positionV relativeFrom="paragraph">
            <wp:posOffset>-792091</wp:posOffset>
          </wp:positionV>
          <wp:extent cx="7545721" cy="10670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L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21" cy="1067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5DFF"/>
    <w:multiLevelType w:val="multilevel"/>
    <w:tmpl w:val="711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86756"/>
    <w:rsid w:val="000C1FB7"/>
    <w:rsid w:val="00154C21"/>
    <w:rsid w:val="0018284B"/>
    <w:rsid w:val="00265DB8"/>
    <w:rsid w:val="0028094D"/>
    <w:rsid w:val="00296E3E"/>
    <w:rsid w:val="002B4D6D"/>
    <w:rsid w:val="002D3F8D"/>
    <w:rsid w:val="002E5725"/>
    <w:rsid w:val="00314699"/>
    <w:rsid w:val="003564E8"/>
    <w:rsid w:val="0037530B"/>
    <w:rsid w:val="00392928"/>
    <w:rsid w:val="00395F9E"/>
    <w:rsid w:val="003F5177"/>
    <w:rsid w:val="00461F4B"/>
    <w:rsid w:val="004B71DA"/>
    <w:rsid w:val="004F3CDD"/>
    <w:rsid w:val="00552318"/>
    <w:rsid w:val="005E0D87"/>
    <w:rsid w:val="005E3D14"/>
    <w:rsid w:val="0066291E"/>
    <w:rsid w:val="0067716A"/>
    <w:rsid w:val="00690FBF"/>
    <w:rsid w:val="006A58F5"/>
    <w:rsid w:val="007520DF"/>
    <w:rsid w:val="0077244E"/>
    <w:rsid w:val="00794F21"/>
    <w:rsid w:val="007D5A93"/>
    <w:rsid w:val="008274BA"/>
    <w:rsid w:val="00834884"/>
    <w:rsid w:val="0091270D"/>
    <w:rsid w:val="009714C8"/>
    <w:rsid w:val="00981F62"/>
    <w:rsid w:val="009B370E"/>
    <w:rsid w:val="009C5143"/>
    <w:rsid w:val="00B016BF"/>
    <w:rsid w:val="00B70305"/>
    <w:rsid w:val="00C069F3"/>
    <w:rsid w:val="00C625E2"/>
    <w:rsid w:val="00C67ACC"/>
    <w:rsid w:val="00C756D9"/>
    <w:rsid w:val="00CC02FC"/>
    <w:rsid w:val="00CD0784"/>
    <w:rsid w:val="00CF7F4D"/>
    <w:rsid w:val="00D256E9"/>
    <w:rsid w:val="00D874BB"/>
    <w:rsid w:val="00DB31E6"/>
    <w:rsid w:val="00E82E84"/>
    <w:rsid w:val="00F16B74"/>
    <w:rsid w:val="00F45D42"/>
    <w:rsid w:val="00F52C69"/>
    <w:rsid w:val="00F56C36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D6EB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FB7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rsid w:val="000C1FB7"/>
    <w:rPr>
      <w:b/>
      <w:bCs/>
    </w:rPr>
  </w:style>
  <w:style w:type="character" w:styleId="nfasis">
    <w:name w:val="Emphasis"/>
    <w:basedOn w:val="Fuentedeprrafopredeter"/>
    <w:uiPriority w:val="20"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rsosfemxa.es/cursos-online-gratuitos-trabajadores-autonomos-servicios?utm_source=terceros&amp;utm_medium=mail&amp;utm_campaign=Asociaciones_ServiciosEmpres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27CB2A310C348893A608A84E07018" ma:contentTypeVersion="6" ma:contentTypeDescription="Crear nuevo documento." ma:contentTypeScope="" ma:versionID="964913cc4852c66311f75a3b65d7311b">
  <xsd:schema xmlns:xsd="http://www.w3.org/2001/XMLSchema" xmlns:xs="http://www.w3.org/2001/XMLSchema" xmlns:p="http://schemas.microsoft.com/office/2006/metadata/properties" xmlns:ns2="cf31a756-aae2-4edb-a4fb-9588d839849f" targetNamespace="http://schemas.microsoft.com/office/2006/metadata/properties" ma:root="true" ma:fieldsID="bb9ada76acdcbf6eb33898d264673b1c" ns2:_="">
    <xsd:import namespace="cf31a756-aae2-4edb-a4fb-9588d8398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a756-aae2-4edb-a4fb-9588d839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184A-8087-4976-BB39-DA3C6D113BAF}">
  <ds:schemaRefs>
    <ds:schemaRef ds:uri="http://purl.org/dc/dcmitype/"/>
    <ds:schemaRef ds:uri="cf31a756-aae2-4edb-a4fb-9588d839849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268F45-F91A-488B-8827-E72B2C85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a756-aae2-4edb-a4fb-9588d839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92827-7814-4C86-9D22-6E6024BB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Elena Mosquera Fernández</dc:creator>
  <cp:lastModifiedBy>Isabel Borrego Marcos</cp:lastModifiedBy>
  <cp:revision>9</cp:revision>
  <cp:lastPrinted>2016-02-11T12:56:00Z</cp:lastPrinted>
  <dcterms:created xsi:type="dcterms:W3CDTF">2019-01-23T09:58:00Z</dcterms:created>
  <dcterms:modified xsi:type="dcterms:W3CDTF">2019-06-04T10:13:00Z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0x010100DD627CB2A310C348893A608A84E07018</vt:lpwstr>
  </property>
  <property fmtid="{D5CDD505-2E9C-101B-9397-08002B2CF9AE}" pid="3" name="AuthorIds_UIVersion_512">
    <vt:lpwstr>106</vt:lpwstr>
  </property>
</Properties>
</file>