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8AFF" w14:textId="70A21FE9" w:rsidR="00CA0482" w:rsidRDefault="00CA0482" w:rsidP="00B8122F">
      <w:pPr>
        <w:jc w:val="center"/>
        <w:rPr>
          <w:rFonts w:ascii="Arial Narrow" w:hAnsi="Arial Narrow"/>
          <w:b/>
          <w:u w:val="single"/>
        </w:rPr>
      </w:pPr>
    </w:p>
    <w:p w14:paraId="16AF2276" w14:textId="77777777" w:rsidR="00CA0482" w:rsidRDefault="00CA0482" w:rsidP="00B8122F">
      <w:pPr>
        <w:jc w:val="center"/>
        <w:rPr>
          <w:rFonts w:ascii="Arial Narrow" w:hAnsi="Arial Narrow"/>
          <w:b/>
          <w:u w:val="single"/>
        </w:rPr>
      </w:pPr>
    </w:p>
    <w:p w14:paraId="0B3DBC0A" w14:textId="4D10E636" w:rsidR="00B8122F" w:rsidRPr="00995D68" w:rsidRDefault="00B8122F" w:rsidP="00B8122F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MEDIDAS SOBRE UNIVERSIDAD Y CIENCIA EN EL PACTO </w:t>
      </w:r>
      <w:r w:rsidR="00CA0482">
        <w:rPr>
          <w:rFonts w:ascii="Arial Narrow" w:hAnsi="Arial Narrow"/>
          <w:b/>
          <w:u w:val="single"/>
        </w:rPr>
        <w:t xml:space="preserve">DE </w:t>
      </w:r>
      <w:r>
        <w:rPr>
          <w:rFonts w:ascii="Arial Narrow" w:hAnsi="Arial Narrow"/>
          <w:b/>
          <w:u w:val="single"/>
        </w:rPr>
        <w:t>GOBIERNO PSOE-PODEMOS</w:t>
      </w:r>
    </w:p>
    <w:p w14:paraId="5A638494" w14:textId="77777777" w:rsidR="00B8122F" w:rsidRDefault="00B8122F" w:rsidP="00B8122F">
      <w:pPr>
        <w:pStyle w:val="Default"/>
        <w:rPr>
          <w:b/>
          <w:bCs/>
          <w:sz w:val="22"/>
          <w:szCs w:val="22"/>
        </w:rPr>
      </w:pPr>
    </w:p>
    <w:p w14:paraId="1C34B3E7" w14:textId="77777777" w:rsidR="00CA0482" w:rsidRDefault="00CA0482" w:rsidP="00B8122F">
      <w:pPr>
        <w:pStyle w:val="Default"/>
        <w:jc w:val="both"/>
        <w:rPr>
          <w:rFonts w:ascii="Arial Narrow" w:hAnsi="Arial Narrow"/>
          <w:b/>
          <w:bCs/>
        </w:rPr>
      </w:pPr>
    </w:p>
    <w:p w14:paraId="36E1FD67" w14:textId="254D2943" w:rsidR="00B8122F" w:rsidRPr="00B8122F" w:rsidRDefault="00CA0482" w:rsidP="00B8122F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Sobre </w:t>
      </w:r>
      <w:r w:rsidR="00B8122F" w:rsidRPr="00B8122F">
        <w:rPr>
          <w:rFonts w:ascii="Arial Narrow" w:hAnsi="Arial Narrow"/>
          <w:b/>
          <w:bCs/>
        </w:rPr>
        <w:t xml:space="preserve">Universidad. </w:t>
      </w:r>
    </w:p>
    <w:p w14:paraId="16C337E1" w14:textId="2CE6601D" w:rsidR="00B8122F" w:rsidRDefault="00B8122F" w:rsidP="00B8122F">
      <w:pPr>
        <w:pStyle w:val="Default"/>
        <w:jc w:val="both"/>
        <w:rPr>
          <w:rFonts w:ascii="Arial Narrow" w:hAnsi="Arial Narrow"/>
          <w:b/>
          <w:bCs/>
        </w:rPr>
      </w:pPr>
    </w:p>
    <w:p w14:paraId="1D01FF0C" w14:textId="77777777" w:rsidR="00CA0482" w:rsidRPr="00B8122F" w:rsidRDefault="00CA0482" w:rsidP="00B8122F">
      <w:pPr>
        <w:pStyle w:val="Default"/>
        <w:jc w:val="both"/>
        <w:rPr>
          <w:rFonts w:ascii="Arial Narrow" w:hAnsi="Arial Narrow"/>
          <w:b/>
          <w:bCs/>
        </w:rPr>
      </w:pPr>
    </w:p>
    <w:p w14:paraId="5A4375F3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  <w:r w:rsidRPr="00B8122F">
        <w:rPr>
          <w:rFonts w:ascii="Arial Narrow" w:hAnsi="Arial Narrow"/>
          <w:b/>
          <w:bCs/>
        </w:rPr>
        <w:t>2.1.12.- Impulsaremos la simplificación de los procedimientos de acreditación de nuevos títulos académicos</w:t>
      </w:r>
      <w:r w:rsidRPr="00B8122F">
        <w:rPr>
          <w:rFonts w:ascii="Arial Narrow" w:hAnsi="Arial Narrow"/>
        </w:rPr>
        <w:t xml:space="preserve">, respetando la autonomía universitaria y competencias autonómicas en la materia y fortaleciendo los mecanismos de coordinación entre los organismos involucrados en la verificación. </w:t>
      </w:r>
    </w:p>
    <w:p w14:paraId="6910C27E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b/>
          <w:bCs/>
        </w:rPr>
      </w:pPr>
    </w:p>
    <w:p w14:paraId="43024619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  <w:r w:rsidRPr="00B8122F">
        <w:rPr>
          <w:rFonts w:ascii="Arial Narrow" w:hAnsi="Arial Narrow"/>
          <w:b/>
          <w:bCs/>
        </w:rPr>
        <w:t>2.1.13.- Pondremos en marcha un pacto por la universidad con el máximo consenso de los agentes políticos y sociales</w:t>
      </w:r>
      <w:r w:rsidRPr="00B8122F">
        <w:rPr>
          <w:rFonts w:ascii="Arial Narrow" w:hAnsi="Arial Narrow"/>
        </w:rPr>
        <w:t xml:space="preserve">, que garantice una financiación adecuada y recursos suficientes para modernizar la universidad, ampliar su capacidad de atraer y retener talento, garantizar su acceso en condiciones de igualdad en todos los niveles de formación y adaptarla a las nuevas realidades y necesidades, y garantiza la efectividad de los derechos del personal docente, fomentando su estabilización, investigador y de administración y servicios a través de una nueva Ley Orgánica de Universidades. </w:t>
      </w:r>
    </w:p>
    <w:p w14:paraId="4947FD41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b/>
          <w:bCs/>
        </w:rPr>
      </w:pPr>
    </w:p>
    <w:p w14:paraId="69CB8E16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  <w:r w:rsidRPr="00B8122F">
        <w:rPr>
          <w:rFonts w:ascii="Arial Narrow" w:hAnsi="Arial Narrow"/>
          <w:b/>
          <w:bCs/>
        </w:rPr>
        <w:t xml:space="preserve">2.1.14.- Nueva política de las becas y tasas universitarias. </w:t>
      </w:r>
    </w:p>
    <w:p w14:paraId="4116DC47" w14:textId="77777777" w:rsidR="00B8122F" w:rsidRPr="00B8122F" w:rsidRDefault="00B8122F" w:rsidP="00B8122F">
      <w:pPr>
        <w:pStyle w:val="Default"/>
        <w:numPr>
          <w:ilvl w:val="0"/>
          <w:numId w:val="24"/>
        </w:numPr>
        <w:jc w:val="both"/>
        <w:rPr>
          <w:rFonts w:ascii="Arial Narrow" w:hAnsi="Arial Narrow"/>
        </w:rPr>
      </w:pPr>
      <w:r w:rsidRPr="00B8122F">
        <w:rPr>
          <w:rFonts w:ascii="Arial Narrow" w:hAnsi="Arial Narrow"/>
        </w:rPr>
        <w:t xml:space="preserve">Revisaremos el sistema de becas, garantizando que se consideren un derecho subjetivo según la situación de las rentas familiares, simplificándolo y haciéndolo más ágil, asegurando que la convocatoria se resuelva antes del comienzo de curso y se adelanten los ingresos. Al mismo tiempo se aumentará la financiación de becas </w:t>
      </w:r>
      <w:r w:rsidRPr="00B8122F">
        <w:rPr>
          <w:rFonts w:ascii="Arial Narrow" w:hAnsi="Arial Narrow"/>
          <w:color w:val="auto"/>
        </w:rPr>
        <w:t xml:space="preserve">y ayudas al estudio con cargo a los Presupuestos Generales del Estado, asegurando que el aumento va destinado a becas concedidas por razones socioeconómicas. </w:t>
      </w:r>
    </w:p>
    <w:p w14:paraId="250D540E" w14:textId="77777777" w:rsidR="00B8122F" w:rsidRPr="00B8122F" w:rsidRDefault="00B8122F" w:rsidP="00B8122F">
      <w:pPr>
        <w:pStyle w:val="Default"/>
        <w:ind w:left="720"/>
        <w:jc w:val="both"/>
        <w:rPr>
          <w:rFonts w:ascii="Arial Narrow" w:hAnsi="Arial Narrow"/>
        </w:rPr>
      </w:pPr>
    </w:p>
    <w:p w14:paraId="0B5E62C6" w14:textId="77777777" w:rsidR="00B8122F" w:rsidRDefault="00B8122F" w:rsidP="00B8122F">
      <w:pPr>
        <w:pStyle w:val="Default"/>
        <w:numPr>
          <w:ilvl w:val="0"/>
          <w:numId w:val="24"/>
        </w:numPr>
        <w:spacing w:after="175"/>
        <w:jc w:val="both"/>
        <w:rPr>
          <w:rFonts w:ascii="Arial Narrow" w:hAnsi="Arial Narrow"/>
          <w:color w:val="auto"/>
        </w:rPr>
      </w:pPr>
      <w:r w:rsidRPr="00B8122F">
        <w:rPr>
          <w:rFonts w:ascii="Arial Narrow" w:hAnsi="Arial Narrow"/>
          <w:color w:val="auto"/>
        </w:rPr>
        <w:t xml:space="preserve">Trabajaremos por asegurar la igualdad de oportunidades en el acceso a la educación universitaria y para dar certidumbre sobre la cuantía de la beca en el momento de la matriculación, haciendo el sistema más transparente. Además, reforzaremos los instrumentos de financiación para acceso a la universidad, facilitaremos la movilidad y la residencia del alumnado del medio rural en el acceso a los estudios universitarios. </w:t>
      </w:r>
    </w:p>
    <w:p w14:paraId="3EFFF68F" w14:textId="77777777" w:rsidR="00B8122F" w:rsidRPr="00B8122F" w:rsidRDefault="00B8122F" w:rsidP="00B8122F">
      <w:pPr>
        <w:pStyle w:val="Default"/>
        <w:numPr>
          <w:ilvl w:val="0"/>
          <w:numId w:val="24"/>
        </w:numPr>
        <w:spacing w:after="175"/>
        <w:jc w:val="both"/>
        <w:rPr>
          <w:rFonts w:ascii="Arial Narrow" w:hAnsi="Arial Narrow"/>
          <w:color w:val="auto"/>
        </w:rPr>
      </w:pPr>
      <w:r w:rsidRPr="00B8122F">
        <w:rPr>
          <w:rFonts w:ascii="Arial Narrow" w:hAnsi="Arial Narrow"/>
          <w:color w:val="auto"/>
        </w:rPr>
        <w:t xml:space="preserve">Promoveremos, en el marco de la Conferencia Sectorial, la reducción de las tasas universitarias a los niveles previos a la crisis. </w:t>
      </w:r>
    </w:p>
    <w:p w14:paraId="7CA2A15D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color w:val="auto"/>
        </w:rPr>
      </w:pPr>
    </w:p>
    <w:p w14:paraId="06156FB0" w14:textId="77777777" w:rsidR="00B8122F" w:rsidRDefault="00B8122F" w:rsidP="00B8122F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B8122F">
        <w:rPr>
          <w:rFonts w:ascii="Arial Narrow" w:hAnsi="Arial Narrow"/>
          <w:b/>
          <w:bCs/>
          <w:color w:val="auto"/>
        </w:rPr>
        <w:t xml:space="preserve">2.1.15.- Avanzaremos en la reducción de la precariedad y en la progresiva estabilización del profesorado universitario. </w:t>
      </w:r>
    </w:p>
    <w:p w14:paraId="7F6A72FF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color w:val="auto"/>
        </w:rPr>
      </w:pPr>
    </w:p>
    <w:p w14:paraId="31CAAC74" w14:textId="77777777" w:rsidR="00B8122F" w:rsidRDefault="00B8122F" w:rsidP="00B8122F">
      <w:pPr>
        <w:pStyle w:val="Default"/>
        <w:jc w:val="both"/>
        <w:rPr>
          <w:rFonts w:ascii="Arial Narrow" w:hAnsi="Arial Narrow"/>
          <w:color w:val="auto"/>
        </w:rPr>
      </w:pPr>
      <w:r w:rsidRPr="00B8122F">
        <w:rPr>
          <w:rFonts w:ascii="Arial Narrow" w:hAnsi="Arial Narrow"/>
          <w:b/>
          <w:bCs/>
          <w:color w:val="auto"/>
        </w:rPr>
        <w:t xml:space="preserve">2.1.16.- Estudiaremos las posibilidades de incorporación o vinculación de las enseñanzas artísticas superiores a la educación universitaria </w:t>
      </w:r>
      <w:r w:rsidRPr="00B8122F">
        <w:rPr>
          <w:rFonts w:ascii="Arial Narrow" w:hAnsi="Arial Narrow"/>
          <w:color w:val="auto"/>
        </w:rPr>
        <w:t xml:space="preserve">en coordinación con la comunidad educativa y artística. Regularemos sus estructuras de funcionamiento, categoría, independencia, autonomía, tipología, denominación de los títulos ofrecidos, estatuto del estudiantado, y estatuto, nivel del cuerpo y régimen retributivo del profesorado, al tiempo que se respeta su idiosincrasia. </w:t>
      </w:r>
    </w:p>
    <w:p w14:paraId="4746B5E2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color w:val="auto"/>
        </w:rPr>
      </w:pPr>
    </w:p>
    <w:p w14:paraId="7EBC6D79" w14:textId="2E4D77E1" w:rsidR="00DE384C" w:rsidRDefault="00B8122F" w:rsidP="00B8122F">
      <w:pPr>
        <w:jc w:val="both"/>
        <w:rPr>
          <w:rFonts w:ascii="Arial Narrow" w:hAnsi="Arial Narrow"/>
          <w:szCs w:val="24"/>
        </w:rPr>
      </w:pPr>
      <w:r w:rsidRPr="00B8122F">
        <w:rPr>
          <w:rFonts w:ascii="Arial Narrow" w:hAnsi="Arial Narrow"/>
          <w:b/>
          <w:bCs/>
          <w:szCs w:val="24"/>
        </w:rPr>
        <w:t xml:space="preserve">2.1.17.- Se flexibilizará el calendario de retorno de la deuda de los parques científicos </w:t>
      </w:r>
      <w:r w:rsidRPr="00B8122F">
        <w:rPr>
          <w:rFonts w:ascii="Arial Narrow" w:hAnsi="Arial Narrow"/>
          <w:szCs w:val="24"/>
        </w:rPr>
        <w:t>de las universidades de todo el Estado para permitir su sostenibilidad financiera.</w:t>
      </w:r>
    </w:p>
    <w:p w14:paraId="6CFCC515" w14:textId="3821A85F" w:rsidR="00CA0482" w:rsidRDefault="00CA0482" w:rsidP="00B8122F">
      <w:pPr>
        <w:jc w:val="both"/>
        <w:rPr>
          <w:rFonts w:ascii="Arial Narrow" w:hAnsi="Arial Narrow"/>
          <w:szCs w:val="24"/>
        </w:rPr>
      </w:pPr>
    </w:p>
    <w:p w14:paraId="12DEC4EC" w14:textId="07355014" w:rsidR="00CA0482" w:rsidRDefault="00CA0482" w:rsidP="00B8122F">
      <w:pPr>
        <w:jc w:val="both"/>
        <w:rPr>
          <w:rFonts w:ascii="Arial Narrow" w:hAnsi="Arial Narrow"/>
          <w:b/>
          <w:bCs/>
          <w:szCs w:val="24"/>
        </w:rPr>
      </w:pPr>
    </w:p>
    <w:p w14:paraId="234DC78A" w14:textId="77777777" w:rsidR="00CA0482" w:rsidRDefault="00CA0482" w:rsidP="00B8122F">
      <w:pPr>
        <w:jc w:val="both"/>
        <w:rPr>
          <w:rFonts w:ascii="Arial Narrow" w:hAnsi="Arial Narrow"/>
          <w:b/>
          <w:bCs/>
          <w:szCs w:val="24"/>
        </w:rPr>
      </w:pPr>
    </w:p>
    <w:p w14:paraId="7E451428" w14:textId="60074B40" w:rsidR="00CA0482" w:rsidRPr="00CA0482" w:rsidRDefault="00CA0482" w:rsidP="00B8122F">
      <w:pPr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Sobre </w:t>
      </w:r>
      <w:r w:rsidRPr="00CA0482">
        <w:rPr>
          <w:rFonts w:ascii="Arial Narrow" w:hAnsi="Arial Narrow"/>
          <w:b/>
          <w:bCs/>
          <w:szCs w:val="24"/>
        </w:rPr>
        <w:t>Ciencia.</w:t>
      </w:r>
    </w:p>
    <w:p w14:paraId="1DC0BB03" w14:textId="79ECBC6A" w:rsidR="00B8122F" w:rsidRDefault="00B8122F" w:rsidP="00B8122F">
      <w:pPr>
        <w:jc w:val="both"/>
        <w:rPr>
          <w:rFonts w:ascii="Arial Narrow" w:hAnsi="Arial Narrow"/>
          <w:szCs w:val="24"/>
        </w:rPr>
      </w:pPr>
    </w:p>
    <w:p w14:paraId="0A05330F" w14:textId="77777777" w:rsidR="00CA0482" w:rsidRDefault="00CA0482" w:rsidP="00B8122F">
      <w:pPr>
        <w:jc w:val="both"/>
        <w:rPr>
          <w:rFonts w:ascii="Arial Narrow" w:hAnsi="Arial Narrow"/>
          <w:szCs w:val="24"/>
        </w:rPr>
      </w:pPr>
      <w:bookmarkStart w:id="0" w:name="_GoBack"/>
      <w:bookmarkEnd w:id="0"/>
    </w:p>
    <w:p w14:paraId="05D325E7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b/>
          <w:bCs/>
        </w:rPr>
      </w:pPr>
      <w:r w:rsidRPr="00B8122F">
        <w:rPr>
          <w:rFonts w:ascii="Arial Narrow" w:hAnsi="Arial Narrow"/>
          <w:b/>
          <w:bCs/>
        </w:rPr>
        <w:t xml:space="preserve">2.8.- Compromiso de Estado con la ciencia y la inversión en I+D+i. </w:t>
      </w:r>
    </w:p>
    <w:p w14:paraId="1061D128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</w:p>
    <w:p w14:paraId="13A1B4E4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  <w:r w:rsidRPr="00B8122F">
        <w:rPr>
          <w:rFonts w:ascii="Arial Narrow" w:hAnsi="Arial Narrow"/>
          <w:b/>
          <w:bCs/>
        </w:rPr>
        <w:t xml:space="preserve">2.8.1.- Aumentaremos la inversión pública en I+D+i civil por encima del incremento del límite de gasto no financiero del Estado </w:t>
      </w:r>
      <w:r w:rsidRPr="00B8122F">
        <w:rPr>
          <w:rFonts w:ascii="Arial Narrow" w:hAnsi="Arial Narrow"/>
        </w:rPr>
        <w:t xml:space="preserve">y avanzaremos hacia los objetivos comunitarios de inversión total pública y privada. Las cuantías para Ciencia en I+D+i en 2020 se incrementarán en el ámbito civil. Se aumentará el peso de las partidas destinadas a inversión directa respecto al peso relativo de los créditos. </w:t>
      </w:r>
    </w:p>
    <w:p w14:paraId="3DA53BA3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</w:p>
    <w:p w14:paraId="06EDA786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  <w:r w:rsidRPr="00B8122F">
        <w:rPr>
          <w:rFonts w:ascii="Arial Narrow" w:hAnsi="Arial Narrow"/>
          <w:b/>
          <w:bCs/>
        </w:rPr>
        <w:t xml:space="preserve">2.8.2.- Facilitaremos la contratación de personal en los centros de investigación públicos </w:t>
      </w:r>
      <w:r w:rsidRPr="00B8122F">
        <w:rPr>
          <w:rFonts w:ascii="Arial Narrow" w:hAnsi="Arial Narrow"/>
        </w:rPr>
        <w:t xml:space="preserve">en las convocatorias para la contratación de doctores e investigadores, aumentando las partidas dedicadas a contratos predoctorales y postdoctorales, mejorando la carrera docente en el sistema universitario español, y reduciendo la temporalidad del profesorado e investigadores. </w:t>
      </w:r>
    </w:p>
    <w:p w14:paraId="664061D8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</w:p>
    <w:p w14:paraId="4EF69514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  <w:r w:rsidRPr="00B8122F">
        <w:rPr>
          <w:rFonts w:ascii="Arial Narrow" w:hAnsi="Arial Narrow"/>
          <w:b/>
          <w:bCs/>
        </w:rPr>
        <w:t>2.8.3.- Aumentaremos las becas predoctorales y los contratos postdoctorales en el próximo año</w:t>
      </w:r>
      <w:r w:rsidRPr="00B8122F">
        <w:rPr>
          <w:rFonts w:ascii="Arial Narrow" w:hAnsi="Arial Narrow"/>
        </w:rPr>
        <w:t xml:space="preserve">, incrementando los contratos de investigadores de forma progresiva y en etapas imprescindibles para el sistema de ciencia. </w:t>
      </w:r>
    </w:p>
    <w:p w14:paraId="64C1F289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</w:p>
    <w:p w14:paraId="7F825C8A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b/>
          <w:bCs/>
        </w:rPr>
      </w:pPr>
      <w:r w:rsidRPr="00B8122F">
        <w:rPr>
          <w:rFonts w:ascii="Arial Narrow" w:hAnsi="Arial Narrow"/>
          <w:b/>
          <w:bCs/>
        </w:rPr>
        <w:t xml:space="preserve">2.8.4.- Continuaremos en la equiparación de derechos del personal investigador predoctoral. </w:t>
      </w:r>
    </w:p>
    <w:p w14:paraId="4725141E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</w:p>
    <w:p w14:paraId="748191A5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  <w:r w:rsidRPr="00B8122F">
        <w:rPr>
          <w:rFonts w:ascii="Arial Narrow" w:hAnsi="Arial Narrow"/>
          <w:b/>
          <w:bCs/>
        </w:rPr>
        <w:t>2.8.5.- Aprobaremos el Estatuto del Personal Docente Investigador, ligado a la nueva Ley de Universidades</w:t>
      </w:r>
      <w:r w:rsidRPr="00B8122F">
        <w:rPr>
          <w:rFonts w:ascii="Arial Narrow" w:hAnsi="Arial Narrow"/>
        </w:rPr>
        <w:t xml:space="preserve">, con un modelo profesional, transparente y basado en el mérito y la capacidad. </w:t>
      </w:r>
    </w:p>
    <w:p w14:paraId="29BD6379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</w:rPr>
      </w:pPr>
    </w:p>
    <w:p w14:paraId="619DEE99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color w:val="auto"/>
        </w:rPr>
      </w:pPr>
      <w:r w:rsidRPr="00B8122F">
        <w:rPr>
          <w:rFonts w:ascii="Arial Narrow" w:hAnsi="Arial Narrow"/>
          <w:b/>
          <w:bCs/>
          <w:color w:val="auto"/>
        </w:rPr>
        <w:t xml:space="preserve">2.8.6.- Continuaremos con la estabilización a través de la Oferta Pública de Empleo. </w:t>
      </w:r>
    </w:p>
    <w:p w14:paraId="02D75507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b/>
          <w:bCs/>
          <w:color w:val="auto"/>
        </w:rPr>
      </w:pPr>
    </w:p>
    <w:p w14:paraId="19E5A12C" w14:textId="77777777" w:rsidR="00B8122F" w:rsidRPr="00B8122F" w:rsidRDefault="00B8122F" w:rsidP="00B8122F">
      <w:pPr>
        <w:pStyle w:val="Default"/>
        <w:jc w:val="both"/>
        <w:rPr>
          <w:rFonts w:ascii="Arial Narrow" w:hAnsi="Arial Narrow"/>
          <w:color w:val="auto"/>
        </w:rPr>
      </w:pPr>
      <w:r w:rsidRPr="00B8122F">
        <w:rPr>
          <w:rFonts w:ascii="Arial Narrow" w:hAnsi="Arial Narrow"/>
          <w:b/>
          <w:bCs/>
          <w:color w:val="auto"/>
        </w:rPr>
        <w:t xml:space="preserve">2.8.7.- Desarrollo de la Ley de Ciencia 14/2011, con el refuerzo de la transferencia de conocimientos </w:t>
      </w:r>
      <w:r w:rsidRPr="00B8122F">
        <w:rPr>
          <w:rFonts w:ascii="Arial Narrow" w:hAnsi="Arial Narrow"/>
          <w:color w:val="auto"/>
        </w:rPr>
        <w:t xml:space="preserve">y simplificación del trabajo de los investigadores en los Organismos Públicos de Investigación, el funcionamiento de las oficinas de transferencia de resultados de investigación (OTRIS), el impulso a la investigación aplicada, y complementando la evaluación del desempeño con un sexenio de transferencia de conocimiento que incorpore la aplicación de las investigaciones, las patentes o la participación en proyectos de cooperación. Se revisarán las reglas financieras aplicables a la actividad investigadora. </w:t>
      </w:r>
    </w:p>
    <w:p w14:paraId="1964CE3C" w14:textId="77777777" w:rsidR="00B8122F" w:rsidRPr="00B8122F" w:rsidRDefault="00B8122F" w:rsidP="00B8122F">
      <w:pPr>
        <w:jc w:val="both"/>
        <w:rPr>
          <w:rFonts w:ascii="Arial Narrow" w:hAnsi="Arial Narrow"/>
          <w:b/>
          <w:bCs/>
          <w:szCs w:val="24"/>
        </w:rPr>
      </w:pPr>
    </w:p>
    <w:p w14:paraId="4B489595" w14:textId="77777777" w:rsidR="00B8122F" w:rsidRDefault="00B8122F" w:rsidP="00B8122F">
      <w:pPr>
        <w:jc w:val="both"/>
        <w:rPr>
          <w:rFonts w:ascii="Arial Narrow" w:hAnsi="Arial Narrow"/>
          <w:b/>
          <w:bCs/>
          <w:szCs w:val="24"/>
        </w:rPr>
      </w:pPr>
      <w:r w:rsidRPr="00B8122F">
        <w:rPr>
          <w:rFonts w:ascii="Arial Narrow" w:hAnsi="Arial Narrow"/>
          <w:b/>
          <w:bCs/>
          <w:szCs w:val="24"/>
        </w:rPr>
        <w:t>2.8.8.- Aumentaremos los recursos destinados a proyectos de investigación y los orientaremos con carácter plurianual al objeto de poder facilitar el aprovechamiento del talento y la continuidad del personal contratado a cargo de los mismos.</w:t>
      </w:r>
    </w:p>
    <w:p w14:paraId="3A9F6167" w14:textId="77777777" w:rsidR="00B8122F" w:rsidRDefault="00B8122F" w:rsidP="00B8122F">
      <w:pPr>
        <w:jc w:val="both"/>
        <w:rPr>
          <w:rFonts w:ascii="Arial Narrow" w:hAnsi="Arial Narrow"/>
          <w:b/>
          <w:bCs/>
          <w:szCs w:val="24"/>
        </w:rPr>
      </w:pPr>
    </w:p>
    <w:p w14:paraId="0F6871F4" w14:textId="77777777" w:rsidR="00B8122F" w:rsidRDefault="00B8122F" w:rsidP="00B8122F">
      <w:pPr>
        <w:jc w:val="both"/>
        <w:rPr>
          <w:rFonts w:ascii="Arial Narrow" w:hAnsi="Arial Narrow"/>
          <w:b/>
          <w:bCs/>
          <w:szCs w:val="24"/>
        </w:rPr>
      </w:pPr>
    </w:p>
    <w:p w14:paraId="34E866B2" w14:textId="77777777" w:rsidR="00B8122F" w:rsidRPr="00B8122F" w:rsidRDefault="00B8122F" w:rsidP="00B8122F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bCs/>
          <w:szCs w:val="24"/>
        </w:rPr>
        <w:t>CSIF EDUCACIÓN</w:t>
      </w:r>
    </w:p>
    <w:p w14:paraId="52B89853" w14:textId="77777777" w:rsidR="00DE384C" w:rsidRDefault="00DE384C" w:rsidP="00DE384C">
      <w:pPr>
        <w:jc w:val="both"/>
        <w:rPr>
          <w:rFonts w:ascii="Arial Narrow" w:hAnsi="Arial Narrow"/>
          <w:b/>
        </w:rPr>
      </w:pPr>
    </w:p>
    <w:sectPr w:rsidR="00DE384C" w:rsidSect="00692FEB">
      <w:headerReference w:type="default" r:id="rId8"/>
      <w:footerReference w:type="default" r:id="rId9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8A7FC" w14:textId="77777777" w:rsidR="00F84236" w:rsidRDefault="00F84236">
      <w:r>
        <w:separator/>
      </w:r>
    </w:p>
  </w:endnote>
  <w:endnote w:type="continuationSeparator" w:id="0">
    <w:p w14:paraId="38493131" w14:textId="77777777" w:rsidR="00F84236" w:rsidRDefault="00F8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F9B7" w14:textId="77777777" w:rsidR="00692FEB" w:rsidRPr="00006205" w:rsidRDefault="00F02352" w:rsidP="00F02352">
    <w:pPr>
      <w:pStyle w:val="Piedepgin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c/ Fernando el Santo, 17, 1º-2º 28010 MADRID </w:t>
    </w:r>
    <w:r>
      <w:rPr>
        <w:rFonts w:ascii="Arial Narrow" w:hAnsi="Arial Narrow"/>
        <w:sz w:val="16"/>
        <w:szCs w:val="16"/>
      </w:rPr>
      <w:tab/>
      <w:t xml:space="preserve">Teléfono: 915675979           </w:t>
    </w:r>
    <w:r w:rsidR="00006205" w:rsidRPr="00006205">
      <w:rPr>
        <w:rFonts w:ascii="Arial Narrow" w:hAnsi="Arial Narrow"/>
        <w:sz w:val="16"/>
        <w:szCs w:val="16"/>
      </w:rPr>
      <w:tab/>
    </w:r>
    <w:r w:rsidR="00692FEB" w:rsidRPr="00006205">
      <w:rPr>
        <w:rFonts w:ascii="Arial Narrow" w:hAnsi="Arial Narrow"/>
        <w:sz w:val="16"/>
        <w:szCs w:val="16"/>
      </w:rPr>
      <w:t xml:space="preserve">e-mail: </w:t>
    </w:r>
    <w:r w:rsidR="000E16A9" w:rsidRPr="00006205">
      <w:rPr>
        <w:rFonts w:ascii="Arial Narrow" w:hAnsi="Arial Narrow"/>
        <w:b/>
        <w:sz w:val="16"/>
        <w:szCs w:val="16"/>
      </w:rPr>
      <w:t>e</w:t>
    </w:r>
    <w:r>
      <w:rPr>
        <w:rFonts w:ascii="Arial Narrow" w:hAnsi="Arial Narrow"/>
        <w:b/>
        <w:sz w:val="16"/>
        <w:szCs w:val="16"/>
      </w:rPr>
      <w:t>ducacion</w:t>
    </w:r>
    <w:r w:rsidR="00BB6172">
      <w:rPr>
        <w:rFonts w:ascii="Arial Narrow" w:hAnsi="Arial Narrow"/>
        <w:b/>
        <w:sz w:val="16"/>
        <w:szCs w:val="16"/>
      </w:rPr>
      <w:t>@csi</w:t>
    </w:r>
    <w:r w:rsidR="003B574E" w:rsidRPr="00006205">
      <w:rPr>
        <w:rFonts w:ascii="Arial Narrow" w:hAnsi="Arial Narrow"/>
        <w:b/>
        <w:sz w:val="16"/>
        <w:szCs w:val="16"/>
      </w:rPr>
      <w:t>f.es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56A3C" w14:textId="77777777" w:rsidR="00F84236" w:rsidRDefault="00F84236">
      <w:r>
        <w:separator/>
      </w:r>
    </w:p>
  </w:footnote>
  <w:footnote w:type="continuationSeparator" w:id="0">
    <w:p w14:paraId="3743AFD2" w14:textId="77777777" w:rsidR="00F84236" w:rsidRDefault="00F8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2C0F" w14:textId="77777777" w:rsidR="00692FEB" w:rsidRPr="00D90C88" w:rsidRDefault="00581E16" w:rsidP="00692FEB">
    <w:pPr>
      <w:ind w:hanging="180"/>
      <w:rPr>
        <w:rFonts w:ascii="Arial" w:hAnsi="Arial" w:cs="Arial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EA7E2" wp14:editId="24EB9645">
              <wp:simplePos x="0" y="0"/>
              <wp:positionH relativeFrom="column">
                <wp:posOffset>1123950</wp:posOffset>
              </wp:positionH>
              <wp:positionV relativeFrom="paragraph">
                <wp:posOffset>293370</wp:posOffset>
              </wp:positionV>
              <wp:extent cx="4953000" cy="5810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E80D5B" w14:textId="77777777" w:rsidR="00581E16" w:rsidRPr="00581E16" w:rsidRDefault="00581E16" w:rsidP="00581E16">
                          <w:pPr>
                            <w:ind w:hanging="180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81E16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SECTOR NACIONAL EDUCACIÓN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5E3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8.5pt;margin-top:23.1pt;width:390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" filled="f" stroked="f">
              <v:textbox>
                <w:txbxContent>
                  <w:p w:rsidR="00581E16" w:rsidRPr="00581E16" w:rsidRDefault="00581E16" w:rsidP="00581E16">
                    <w:pPr>
                      <w:ind w:hanging="180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81E16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SECTOR NACIONAL EDUCACIÓN</w:t>
                    </w:r>
                  </w:p>
                </w:txbxContent>
              </v:textbox>
            </v:shape>
          </w:pict>
        </mc:Fallback>
      </mc:AlternateContent>
    </w:r>
    <w:r w:rsidR="003032CB">
      <w:rPr>
        <w:rFonts w:ascii="Arial" w:hAnsi="Arial" w:cs="Arial"/>
        <w:noProof/>
        <w:szCs w:val="24"/>
      </w:rPr>
      <w:drawing>
        <wp:inline distT="0" distB="0" distL="0" distR="0" wp14:anchorId="7CF090A2" wp14:editId="33E98034">
          <wp:extent cx="933450" cy="82742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SIF COLOR SIN 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241" cy="83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721CD" w14:textId="77777777" w:rsidR="00692FEB" w:rsidRDefault="00692FEB" w:rsidP="00692FEB">
    <w:pPr>
      <w:pStyle w:val="Encabezado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2C7"/>
    <w:multiLevelType w:val="hybridMultilevel"/>
    <w:tmpl w:val="AD0AEC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3AA"/>
    <w:multiLevelType w:val="hybridMultilevel"/>
    <w:tmpl w:val="18281D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622B8"/>
    <w:multiLevelType w:val="hybridMultilevel"/>
    <w:tmpl w:val="554E2B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A95117"/>
    <w:multiLevelType w:val="hybridMultilevel"/>
    <w:tmpl w:val="AB5C5B26"/>
    <w:lvl w:ilvl="0" w:tplc="7AB025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A47D33"/>
    <w:multiLevelType w:val="hybridMultilevel"/>
    <w:tmpl w:val="B37416EA"/>
    <w:lvl w:ilvl="0" w:tplc="DA3235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27A0"/>
    <w:multiLevelType w:val="multilevel"/>
    <w:tmpl w:val="9AC29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F78CA"/>
    <w:multiLevelType w:val="hybridMultilevel"/>
    <w:tmpl w:val="42205758"/>
    <w:lvl w:ilvl="0" w:tplc="41F81F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2A0"/>
    <w:multiLevelType w:val="multilevel"/>
    <w:tmpl w:val="9294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4091E"/>
    <w:multiLevelType w:val="hybridMultilevel"/>
    <w:tmpl w:val="DB284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16F0"/>
    <w:multiLevelType w:val="hybridMultilevel"/>
    <w:tmpl w:val="5308B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B78"/>
    <w:multiLevelType w:val="hybridMultilevel"/>
    <w:tmpl w:val="0FBAC788"/>
    <w:lvl w:ilvl="0" w:tplc="EA7C1E7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1770C"/>
    <w:multiLevelType w:val="multilevel"/>
    <w:tmpl w:val="A6020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9116C"/>
    <w:multiLevelType w:val="multilevel"/>
    <w:tmpl w:val="1A86E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D0FE4"/>
    <w:multiLevelType w:val="hybridMultilevel"/>
    <w:tmpl w:val="9B4679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D549A3"/>
    <w:multiLevelType w:val="multilevel"/>
    <w:tmpl w:val="8B98E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137B8"/>
    <w:multiLevelType w:val="hybridMultilevel"/>
    <w:tmpl w:val="3490CEA0"/>
    <w:lvl w:ilvl="0" w:tplc="B5609CF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06E1A3B"/>
    <w:multiLevelType w:val="hybridMultilevel"/>
    <w:tmpl w:val="BCF6B7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E2D7D"/>
    <w:multiLevelType w:val="hybridMultilevel"/>
    <w:tmpl w:val="8A60ED0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89250FF"/>
    <w:multiLevelType w:val="hybridMultilevel"/>
    <w:tmpl w:val="334677A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1">
      <w:lvl w:ilvl="1">
        <w:numFmt w:val="lowerLetter"/>
        <w:lvlText w:val="%2."/>
        <w:lvlJc w:val="left"/>
      </w:lvl>
    </w:lvlOverride>
  </w:num>
  <w:num w:numId="4">
    <w:abstractNumId w:val="7"/>
    <w:lvlOverride w:ilvl="1">
      <w:lvl w:ilvl="1">
        <w:numFmt w:val="lowerLetter"/>
        <w:lvlText w:val="%2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6"/>
  </w:num>
  <w:num w:numId="13">
    <w:abstractNumId w:val="15"/>
  </w:num>
  <w:num w:numId="14">
    <w:abstractNumId w:val="3"/>
  </w:num>
  <w:num w:numId="15">
    <w:abstractNumId w:val="18"/>
  </w:num>
  <w:num w:numId="16">
    <w:abstractNumId w:val="9"/>
  </w:num>
  <w:num w:numId="17">
    <w:abstractNumId w:val="6"/>
  </w:num>
  <w:num w:numId="18">
    <w:abstractNumId w:val="0"/>
  </w:num>
  <w:num w:numId="19">
    <w:abstractNumId w:val="2"/>
  </w:num>
  <w:num w:numId="20">
    <w:abstractNumId w:val="13"/>
  </w:num>
  <w:num w:numId="21">
    <w:abstractNumId w:val="17"/>
  </w:num>
  <w:num w:numId="22">
    <w:abstractNumId w:val="8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2F"/>
    <w:rsid w:val="00006205"/>
    <w:rsid w:val="00010240"/>
    <w:rsid w:val="00024515"/>
    <w:rsid w:val="000348B1"/>
    <w:rsid w:val="0006758D"/>
    <w:rsid w:val="00083109"/>
    <w:rsid w:val="0009630E"/>
    <w:rsid w:val="000967E6"/>
    <w:rsid w:val="000A440F"/>
    <w:rsid w:val="000B76E7"/>
    <w:rsid w:val="000E16A9"/>
    <w:rsid w:val="001037BE"/>
    <w:rsid w:val="001267CA"/>
    <w:rsid w:val="00136EC7"/>
    <w:rsid w:val="001A5D14"/>
    <w:rsid w:val="001B26E1"/>
    <w:rsid w:val="001B356B"/>
    <w:rsid w:val="002006A0"/>
    <w:rsid w:val="00201ACB"/>
    <w:rsid w:val="00222130"/>
    <w:rsid w:val="00222FDB"/>
    <w:rsid w:val="00291184"/>
    <w:rsid w:val="002A1952"/>
    <w:rsid w:val="002C2D02"/>
    <w:rsid w:val="003032CB"/>
    <w:rsid w:val="003206AA"/>
    <w:rsid w:val="00324AF6"/>
    <w:rsid w:val="00351F0B"/>
    <w:rsid w:val="003B574E"/>
    <w:rsid w:val="003C25B7"/>
    <w:rsid w:val="00437FAB"/>
    <w:rsid w:val="00455F4A"/>
    <w:rsid w:val="004C05CE"/>
    <w:rsid w:val="00510DF7"/>
    <w:rsid w:val="00554352"/>
    <w:rsid w:val="00581E16"/>
    <w:rsid w:val="005A620A"/>
    <w:rsid w:val="005E5EE2"/>
    <w:rsid w:val="006145B4"/>
    <w:rsid w:val="00625DFF"/>
    <w:rsid w:val="006351FB"/>
    <w:rsid w:val="00692FEB"/>
    <w:rsid w:val="006E60DF"/>
    <w:rsid w:val="006F5522"/>
    <w:rsid w:val="007204E0"/>
    <w:rsid w:val="0075529A"/>
    <w:rsid w:val="00792F43"/>
    <w:rsid w:val="007F3241"/>
    <w:rsid w:val="00821C8E"/>
    <w:rsid w:val="00832870"/>
    <w:rsid w:val="00834289"/>
    <w:rsid w:val="00855E41"/>
    <w:rsid w:val="008B29C7"/>
    <w:rsid w:val="00910062"/>
    <w:rsid w:val="00920057"/>
    <w:rsid w:val="00995363"/>
    <w:rsid w:val="00A23318"/>
    <w:rsid w:val="00A269C6"/>
    <w:rsid w:val="00AA18DC"/>
    <w:rsid w:val="00AB36F3"/>
    <w:rsid w:val="00B30673"/>
    <w:rsid w:val="00B8122F"/>
    <w:rsid w:val="00BB12FB"/>
    <w:rsid w:val="00BB532E"/>
    <w:rsid w:val="00BB6172"/>
    <w:rsid w:val="00BC1412"/>
    <w:rsid w:val="00BE584C"/>
    <w:rsid w:val="00C02362"/>
    <w:rsid w:val="00C44AD2"/>
    <w:rsid w:val="00CA0482"/>
    <w:rsid w:val="00D311D3"/>
    <w:rsid w:val="00D32EF0"/>
    <w:rsid w:val="00D90C88"/>
    <w:rsid w:val="00DB71DB"/>
    <w:rsid w:val="00DC1F6C"/>
    <w:rsid w:val="00DE384C"/>
    <w:rsid w:val="00DE5E5C"/>
    <w:rsid w:val="00DE67C6"/>
    <w:rsid w:val="00E43EDC"/>
    <w:rsid w:val="00EB1479"/>
    <w:rsid w:val="00ED2B3F"/>
    <w:rsid w:val="00EE03B4"/>
    <w:rsid w:val="00EF38C0"/>
    <w:rsid w:val="00F02352"/>
    <w:rsid w:val="00F15BB4"/>
    <w:rsid w:val="00F538CB"/>
    <w:rsid w:val="00F65AA1"/>
    <w:rsid w:val="00F84236"/>
    <w:rsid w:val="00F856F1"/>
    <w:rsid w:val="00F85FA1"/>
    <w:rsid w:val="00F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B0D3C"/>
  <w15:docId w15:val="{744998E9-5D3C-4660-B9EE-41782BC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7CA"/>
    <w:rPr>
      <w:rFonts w:ascii="Tahoma" w:hAnsi="Tahoma" w:cs="Tahoma"/>
      <w:sz w:val="24"/>
    </w:rPr>
  </w:style>
  <w:style w:type="paragraph" w:styleId="Ttulo4">
    <w:name w:val="heading 4"/>
    <w:basedOn w:val="Normal"/>
    <w:next w:val="Normal"/>
    <w:qFormat/>
    <w:rsid w:val="00201ACB"/>
    <w:pPr>
      <w:keepNext/>
      <w:widowControl w:val="0"/>
      <w:tabs>
        <w:tab w:val="left" w:pos="396"/>
      </w:tabs>
      <w:spacing w:before="260"/>
      <w:jc w:val="center"/>
      <w:outlineLvl w:val="3"/>
    </w:pPr>
    <w:rPr>
      <w:rFonts w:ascii="Arial" w:hAnsi="Arial"/>
      <w:b/>
      <w:snapToGrid w:val="0"/>
      <w:color w:val="00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2F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2FE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2005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00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7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235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uiPriority w:val="34"/>
    <w:qFormat/>
    <w:rsid w:val="00F0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Documents\Plantillas%20personalizadas%20de%20Office\CSIF%20EDUCACION%20NACIO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374D-304F-446C-A906-F09D0411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CSIF EDUCACION NACIONAL</Template>
  <TotalTime>6</TotalTime>
  <Pages>2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DIRECTORIO DE LIBERADOS DE ENSEÑANZA</vt:lpstr>
    </vt:vector>
  </TitlesOfParts>
  <Company>Dark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DIRECTORIO DE LIBERADOS DE ENSEÑANZA</dc:title>
  <dc:creator>Mario</dc:creator>
  <cp:lastModifiedBy>Ramón Caballero Klink</cp:lastModifiedBy>
  <cp:revision>2</cp:revision>
  <cp:lastPrinted>2017-06-07T08:29:00Z</cp:lastPrinted>
  <dcterms:created xsi:type="dcterms:W3CDTF">2020-01-07T08:37:00Z</dcterms:created>
  <dcterms:modified xsi:type="dcterms:W3CDTF">2020-01-07T08:37:00Z</dcterms:modified>
</cp:coreProperties>
</file>