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7675A" w14:textId="77777777" w:rsidR="005121DB" w:rsidRPr="00FA4C13" w:rsidRDefault="005121DB" w:rsidP="005121DB">
      <w:pPr>
        <w:rPr>
          <w:rFonts w:ascii="Arial" w:hAnsi="Arial"/>
          <w:b/>
          <w:sz w:val="28"/>
          <w:szCs w:val="28"/>
        </w:rPr>
      </w:pPr>
      <w:r w:rsidRPr="00FA4C13">
        <w:rPr>
          <w:rFonts w:ascii="Arial" w:hAnsi="Arial"/>
          <w:b/>
          <w:sz w:val="28"/>
          <w:szCs w:val="28"/>
        </w:rPr>
        <w:t>Module 2 – GDPR, Personal Data and Data Controllers - Transcript</w:t>
      </w:r>
    </w:p>
    <w:p w14:paraId="21E4C967" w14:textId="77777777" w:rsidR="005121DB" w:rsidRPr="00FA4C13" w:rsidRDefault="005121DB" w:rsidP="005121DB">
      <w:pPr>
        <w:rPr>
          <w:rFonts w:ascii="Arial" w:hAnsi="Arial" w:cs="Arial"/>
          <w:bCs/>
          <w:sz w:val="28"/>
          <w:szCs w:val="28"/>
        </w:rPr>
      </w:pPr>
    </w:p>
    <w:p w14:paraId="610F48DC" w14:textId="77777777" w:rsidR="005121DB" w:rsidRPr="00FA4C13" w:rsidRDefault="005121DB" w:rsidP="005121DB">
      <w:pPr>
        <w:rPr>
          <w:rFonts w:ascii="Arial" w:hAnsi="Arial" w:cs="Arial"/>
          <w:bCs/>
          <w:sz w:val="28"/>
          <w:szCs w:val="28"/>
        </w:rPr>
      </w:pPr>
      <w:r w:rsidRPr="00FA4C13">
        <w:rPr>
          <w:rFonts w:ascii="Arial" w:hAnsi="Arial" w:cs="Arial"/>
          <w:bCs/>
          <w:sz w:val="28"/>
          <w:szCs w:val="28"/>
        </w:rPr>
        <w:t xml:space="preserve">[Spaces indicate when the slide changes, and some </w:t>
      </w:r>
      <w:proofErr w:type="gramStart"/>
      <w:r w:rsidRPr="00FA4C13">
        <w:rPr>
          <w:rFonts w:ascii="Arial" w:hAnsi="Arial" w:cs="Arial"/>
          <w:bCs/>
          <w:sz w:val="28"/>
          <w:szCs w:val="28"/>
        </w:rPr>
        <w:t>timings</w:t>
      </w:r>
      <w:proofErr w:type="gramEnd"/>
      <w:r w:rsidRPr="00FA4C13">
        <w:rPr>
          <w:rFonts w:ascii="Arial" w:hAnsi="Arial" w:cs="Arial"/>
          <w:bCs/>
          <w:sz w:val="28"/>
          <w:szCs w:val="28"/>
        </w:rPr>
        <w:t xml:space="preserve"> are included where these are captured by the software]</w:t>
      </w:r>
    </w:p>
    <w:p w14:paraId="226B14F6" w14:textId="77777777" w:rsidR="009565CF" w:rsidRPr="00FA4C13" w:rsidRDefault="009565CF">
      <w:pPr>
        <w:rPr>
          <w:rFonts w:ascii="Arial" w:hAnsi="Arial"/>
        </w:rPr>
      </w:pPr>
    </w:p>
    <w:p w14:paraId="010FF092" w14:textId="77777777" w:rsidR="009565CF" w:rsidRPr="00FA4C13" w:rsidRDefault="00731826">
      <w:pPr>
        <w:rPr>
          <w:rFonts w:ascii="Arial" w:hAnsi="Arial"/>
        </w:rPr>
      </w:pPr>
      <w:r w:rsidRPr="00FA4C13">
        <w:rPr>
          <w:rFonts w:ascii="Arial" w:hAnsi="Arial"/>
          <w:color w:val="666666"/>
        </w:rPr>
        <w:t xml:space="preserve">[00:00:07] </w:t>
      </w:r>
      <w:r w:rsidR="005121DB" w:rsidRPr="00FA4C13">
        <w:rPr>
          <w:rFonts w:ascii="Arial" w:hAnsi="Arial"/>
        </w:rPr>
        <w:t>In t</w:t>
      </w:r>
      <w:r w:rsidRPr="00FA4C13">
        <w:rPr>
          <w:rFonts w:ascii="Arial" w:hAnsi="Arial"/>
        </w:rPr>
        <w:t>his mod</w:t>
      </w:r>
      <w:r w:rsidR="005121DB" w:rsidRPr="00FA4C13">
        <w:rPr>
          <w:rFonts w:ascii="Arial" w:hAnsi="Arial"/>
        </w:rPr>
        <w:t>ule</w:t>
      </w:r>
      <w:r w:rsidRPr="00FA4C13">
        <w:rPr>
          <w:rFonts w:ascii="Arial" w:hAnsi="Arial"/>
        </w:rPr>
        <w:t xml:space="preserve"> we're finally going to start talking about GDPR</w:t>
      </w:r>
      <w:r w:rsidR="005121DB" w:rsidRPr="00FA4C13">
        <w:rPr>
          <w:rFonts w:ascii="Arial" w:hAnsi="Arial"/>
        </w:rPr>
        <w:t>,</w:t>
      </w:r>
      <w:r w:rsidRPr="00FA4C13">
        <w:rPr>
          <w:rFonts w:ascii="Arial" w:hAnsi="Arial"/>
        </w:rPr>
        <w:t xml:space="preserve"> and in particular going to visit two definitions</w:t>
      </w:r>
      <w:r w:rsidR="005121DB" w:rsidRPr="00FA4C13">
        <w:rPr>
          <w:rFonts w:ascii="Arial" w:hAnsi="Arial"/>
        </w:rPr>
        <w:t>:</w:t>
      </w:r>
      <w:r w:rsidRPr="00FA4C13">
        <w:rPr>
          <w:rFonts w:ascii="Arial" w:hAnsi="Arial"/>
        </w:rPr>
        <w:t xml:space="preserve"> personal data and data controller. </w:t>
      </w:r>
    </w:p>
    <w:p w14:paraId="5B8CC44A" w14:textId="77777777" w:rsidR="009565CF" w:rsidRPr="00FA4C13" w:rsidRDefault="009565CF">
      <w:pPr>
        <w:rPr>
          <w:rFonts w:ascii="Arial" w:hAnsi="Arial"/>
        </w:rPr>
      </w:pPr>
    </w:p>
    <w:p w14:paraId="42532E04" w14:textId="77777777" w:rsidR="009565CF" w:rsidRPr="00FA4C13" w:rsidRDefault="00731826">
      <w:pPr>
        <w:rPr>
          <w:rFonts w:ascii="Arial" w:hAnsi="Arial"/>
        </w:rPr>
      </w:pPr>
      <w:r w:rsidRPr="00FA4C13">
        <w:rPr>
          <w:rFonts w:ascii="Arial" w:hAnsi="Arial"/>
          <w:color w:val="666666"/>
        </w:rPr>
        <w:t xml:space="preserve">[00:00:18] </w:t>
      </w:r>
      <w:r w:rsidRPr="00FA4C13">
        <w:rPr>
          <w:rFonts w:ascii="Arial" w:hAnsi="Arial"/>
        </w:rPr>
        <w:t xml:space="preserve">So far in the previous modules we spoke about information </w:t>
      </w:r>
      <w:r w:rsidR="005121DB" w:rsidRPr="00FA4C13">
        <w:rPr>
          <w:rFonts w:ascii="Arial" w:hAnsi="Arial"/>
        </w:rPr>
        <w:t>and</w:t>
      </w:r>
      <w:r w:rsidRPr="00FA4C13">
        <w:rPr>
          <w:rFonts w:ascii="Arial" w:hAnsi="Arial"/>
        </w:rPr>
        <w:t xml:space="preserve"> what makes this confidential</w:t>
      </w:r>
      <w:r w:rsidR="005121DB" w:rsidRPr="00FA4C13">
        <w:rPr>
          <w:rFonts w:ascii="Arial" w:hAnsi="Arial"/>
        </w:rPr>
        <w:t>. But</w:t>
      </w:r>
      <w:r w:rsidRPr="00FA4C13">
        <w:rPr>
          <w:rFonts w:ascii="Arial" w:hAnsi="Arial"/>
        </w:rPr>
        <w:t xml:space="preserve"> the reality is</w:t>
      </w:r>
      <w:r w:rsidR="005121DB" w:rsidRPr="00FA4C13">
        <w:rPr>
          <w:rFonts w:ascii="Arial" w:hAnsi="Arial"/>
        </w:rPr>
        <w:t xml:space="preserve">, </w:t>
      </w:r>
      <w:r w:rsidRPr="00FA4C13">
        <w:rPr>
          <w:rFonts w:ascii="Arial" w:hAnsi="Arial"/>
        </w:rPr>
        <w:t>as researchers we accrue vast amounts of information</w:t>
      </w:r>
      <w:r w:rsidR="005121DB" w:rsidRPr="00FA4C13">
        <w:rPr>
          <w:rFonts w:ascii="Arial" w:hAnsi="Arial"/>
        </w:rPr>
        <w:t>,</w:t>
      </w:r>
      <w:r w:rsidRPr="00FA4C13">
        <w:rPr>
          <w:rFonts w:ascii="Arial" w:hAnsi="Arial"/>
        </w:rPr>
        <w:t xml:space="preserve"> electronically or file it away in some paper filing system. In other words we collect large </w:t>
      </w:r>
      <w:bookmarkStart w:id="0" w:name="_GoBack"/>
      <w:bookmarkEnd w:id="0"/>
      <w:r w:rsidRPr="00FA4C13">
        <w:rPr>
          <w:rFonts w:ascii="Arial" w:hAnsi="Arial"/>
        </w:rPr>
        <w:t>amounts of data. We do not live in a world where we can just accrue data without people knowing what we've got on them. We do have a right to know who's holding our data what are they doing with it</w:t>
      </w:r>
      <w:r w:rsidR="005121DB" w:rsidRPr="00FA4C13">
        <w:rPr>
          <w:rFonts w:ascii="Arial" w:hAnsi="Arial"/>
        </w:rPr>
        <w:t>, i</w:t>
      </w:r>
      <w:r w:rsidRPr="00FA4C13">
        <w:rPr>
          <w:rFonts w:ascii="Arial" w:hAnsi="Arial"/>
        </w:rPr>
        <w:t>s it accurate</w:t>
      </w:r>
      <w:r w:rsidR="005121DB" w:rsidRPr="00FA4C13">
        <w:rPr>
          <w:rFonts w:ascii="Arial" w:hAnsi="Arial"/>
        </w:rPr>
        <w:t>, w</w:t>
      </w:r>
      <w:r w:rsidRPr="00FA4C13">
        <w:rPr>
          <w:rFonts w:ascii="Arial" w:hAnsi="Arial"/>
        </w:rPr>
        <w:t xml:space="preserve">hat kind of decisions are they making on the basis of it. </w:t>
      </w:r>
      <w:r w:rsidR="005121DB" w:rsidRPr="00FA4C13">
        <w:rPr>
          <w:rFonts w:ascii="Arial" w:hAnsi="Arial"/>
        </w:rPr>
        <w:t>We have a</w:t>
      </w:r>
      <w:r w:rsidRPr="00FA4C13">
        <w:rPr>
          <w:rFonts w:ascii="Arial" w:hAnsi="Arial"/>
        </w:rPr>
        <w:t xml:space="preserve"> right to correct it if it's not accurate. We have a right to know that it's safe from hackers and from accidental disposal. </w:t>
      </w:r>
    </w:p>
    <w:p w14:paraId="0C191A4F" w14:textId="77777777" w:rsidR="009565CF" w:rsidRPr="00FA4C13" w:rsidRDefault="009565CF">
      <w:pPr>
        <w:rPr>
          <w:rFonts w:ascii="Arial" w:hAnsi="Arial"/>
        </w:rPr>
      </w:pPr>
    </w:p>
    <w:p w14:paraId="3A130DC9" w14:textId="77777777" w:rsidR="009565CF" w:rsidRPr="00FA4C13" w:rsidRDefault="00731826">
      <w:pPr>
        <w:rPr>
          <w:rFonts w:ascii="Arial" w:hAnsi="Arial"/>
        </w:rPr>
      </w:pPr>
      <w:r w:rsidRPr="00FA4C13">
        <w:rPr>
          <w:rFonts w:ascii="Arial" w:hAnsi="Arial"/>
          <w:color w:val="666666"/>
        </w:rPr>
        <w:t xml:space="preserve">[00:01:03] </w:t>
      </w:r>
      <w:r w:rsidRPr="00FA4C13">
        <w:rPr>
          <w:rFonts w:ascii="Arial" w:hAnsi="Arial"/>
        </w:rPr>
        <w:t>And this is because we live in a world with data protection law. GDPR is the latest iteration of data protection law applied across Europe</w:t>
      </w:r>
      <w:r w:rsidR="005121DB" w:rsidRPr="00FA4C13">
        <w:rPr>
          <w:rFonts w:ascii="Arial" w:hAnsi="Arial"/>
        </w:rPr>
        <w:t>. It places</w:t>
      </w:r>
      <w:r w:rsidRPr="00FA4C13">
        <w:rPr>
          <w:rFonts w:ascii="Arial" w:hAnsi="Arial"/>
        </w:rPr>
        <w:t xml:space="preserve"> additional requirements on those who collect</w:t>
      </w:r>
      <w:r w:rsidR="005121DB" w:rsidRPr="00FA4C13">
        <w:rPr>
          <w:rFonts w:ascii="Arial" w:hAnsi="Arial"/>
        </w:rPr>
        <w:t>,</w:t>
      </w:r>
      <w:r w:rsidRPr="00FA4C13">
        <w:rPr>
          <w:rFonts w:ascii="Arial" w:hAnsi="Arial"/>
        </w:rPr>
        <w:t xml:space="preserve"> hold a</w:t>
      </w:r>
      <w:r w:rsidR="005121DB" w:rsidRPr="00FA4C13">
        <w:rPr>
          <w:rFonts w:ascii="Arial" w:hAnsi="Arial"/>
        </w:rPr>
        <w:t>nd</w:t>
      </w:r>
      <w:r w:rsidRPr="00FA4C13">
        <w:rPr>
          <w:rFonts w:ascii="Arial" w:hAnsi="Arial"/>
        </w:rPr>
        <w:t xml:space="preserve"> </w:t>
      </w:r>
      <w:r w:rsidR="005121DB" w:rsidRPr="00FA4C13">
        <w:rPr>
          <w:rFonts w:ascii="Arial" w:hAnsi="Arial"/>
        </w:rPr>
        <w:t>use</w:t>
      </w:r>
      <w:r w:rsidRPr="00FA4C13">
        <w:rPr>
          <w:rFonts w:ascii="Arial" w:hAnsi="Arial"/>
        </w:rPr>
        <w:t xml:space="preserve"> personal data</w:t>
      </w:r>
      <w:r w:rsidR="00C43920" w:rsidRPr="00FA4C13">
        <w:rPr>
          <w:rFonts w:ascii="Arial" w:hAnsi="Arial"/>
        </w:rPr>
        <w:t>, a</w:t>
      </w:r>
      <w:r w:rsidRPr="00FA4C13">
        <w:rPr>
          <w:rFonts w:ascii="Arial" w:hAnsi="Arial"/>
        </w:rPr>
        <w:t>dditional requirements</w:t>
      </w:r>
      <w:r w:rsidR="00C43920" w:rsidRPr="00FA4C13">
        <w:rPr>
          <w:rFonts w:ascii="Arial" w:hAnsi="Arial"/>
        </w:rPr>
        <w:t>,</w:t>
      </w:r>
      <w:r w:rsidRPr="00FA4C13">
        <w:rPr>
          <w:rFonts w:ascii="Arial" w:hAnsi="Arial"/>
        </w:rPr>
        <w:t xml:space="preserve"> over and above the common law. GDP</w:t>
      </w:r>
      <w:r w:rsidR="005121DB" w:rsidRPr="00FA4C13">
        <w:rPr>
          <w:rFonts w:ascii="Arial" w:hAnsi="Arial"/>
        </w:rPr>
        <w:t>R</w:t>
      </w:r>
      <w:r w:rsidRPr="00FA4C13">
        <w:rPr>
          <w:rFonts w:ascii="Arial" w:hAnsi="Arial"/>
        </w:rPr>
        <w:t xml:space="preserve"> has no impact on common law. The common law rumbles along as it always has done. GDP</w:t>
      </w:r>
      <w:r w:rsidR="005121DB" w:rsidRPr="00FA4C13">
        <w:rPr>
          <w:rFonts w:ascii="Arial" w:hAnsi="Arial"/>
        </w:rPr>
        <w:t>R</w:t>
      </w:r>
      <w:r w:rsidRPr="00FA4C13">
        <w:rPr>
          <w:rFonts w:ascii="Arial" w:hAnsi="Arial"/>
        </w:rPr>
        <w:t xml:space="preserve"> places additional requirements on top of the common law. As I said if you collect</w:t>
      </w:r>
      <w:r w:rsidR="005121DB" w:rsidRPr="00FA4C13">
        <w:rPr>
          <w:rFonts w:ascii="Arial" w:hAnsi="Arial"/>
        </w:rPr>
        <w:t>,</w:t>
      </w:r>
      <w:r w:rsidRPr="00FA4C13">
        <w:rPr>
          <w:rFonts w:ascii="Arial" w:hAnsi="Arial"/>
        </w:rPr>
        <w:t xml:space="preserve"> hold and use personal data</w:t>
      </w:r>
      <w:r w:rsidR="005121DB" w:rsidRPr="00FA4C13">
        <w:rPr>
          <w:rFonts w:ascii="Arial" w:hAnsi="Arial"/>
        </w:rPr>
        <w:t>. Now P</w:t>
      </w:r>
      <w:r w:rsidRPr="00FA4C13">
        <w:rPr>
          <w:rFonts w:ascii="Arial" w:hAnsi="Arial"/>
        </w:rPr>
        <w:t>ersonal data</w:t>
      </w:r>
      <w:r w:rsidR="005121DB" w:rsidRPr="00FA4C13">
        <w:rPr>
          <w:rFonts w:ascii="Arial" w:hAnsi="Arial"/>
        </w:rPr>
        <w:t xml:space="preserve"> </w:t>
      </w:r>
      <w:r w:rsidRPr="00FA4C13">
        <w:rPr>
          <w:rFonts w:ascii="Arial" w:hAnsi="Arial"/>
        </w:rPr>
        <w:t>we're going to define in a few minutes</w:t>
      </w:r>
      <w:r w:rsidR="005121DB" w:rsidRPr="00FA4C13">
        <w:rPr>
          <w:rFonts w:ascii="Arial" w:hAnsi="Arial"/>
        </w:rPr>
        <w:t>,</w:t>
      </w:r>
      <w:r w:rsidRPr="00FA4C13">
        <w:rPr>
          <w:rFonts w:ascii="Arial" w:hAnsi="Arial"/>
        </w:rPr>
        <w:t xml:space="preserve"> it's not the same thing as confidential information. There are similarities but there are also differences</w:t>
      </w:r>
      <w:r w:rsidR="005121DB" w:rsidRPr="00FA4C13">
        <w:rPr>
          <w:rFonts w:ascii="Arial" w:hAnsi="Arial"/>
        </w:rPr>
        <w:t>. I</w:t>
      </w:r>
      <w:r w:rsidRPr="00FA4C13">
        <w:rPr>
          <w:rFonts w:ascii="Arial" w:hAnsi="Arial"/>
        </w:rPr>
        <w:t xml:space="preserve"> cannot talk about GDP</w:t>
      </w:r>
      <w:r w:rsidR="005121DB" w:rsidRPr="00FA4C13">
        <w:rPr>
          <w:rFonts w:ascii="Arial" w:hAnsi="Arial"/>
        </w:rPr>
        <w:t>R</w:t>
      </w:r>
      <w:r w:rsidRPr="00FA4C13">
        <w:rPr>
          <w:rFonts w:ascii="Arial" w:hAnsi="Arial"/>
        </w:rPr>
        <w:t xml:space="preserve"> in a research context without mentioning also the Data Protection Act 2018. European government de</w:t>
      </w:r>
      <w:r w:rsidR="005121DB" w:rsidRPr="00FA4C13">
        <w:rPr>
          <w:rFonts w:ascii="Arial" w:hAnsi="Arial"/>
        </w:rPr>
        <w:t>ro</w:t>
      </w:r>
      <w:r w:rsidRPr="00FA4C13">
        <w:rPr>
          <w:rFonts w:ascii="Arial" w:hAnsi="Arial"/>
        </w:rPr>
        <w:t>gated aspects of GDP</w:t>
      </w:r>
      <w:r w:rsidR="005121DB" w:rsidRPr="00FA4C13">
        <w:rPr>
          <w:rFonts w:ascii="Arial" w:hAnsi="Arial"/>
        </w:rPr>
        <w:t>R</w:t>
      </w:r>
      <w:r w:rsidRPr="00FA4C13">
        <w:rPr>
          <w:rFonts w:ascii="Arial" w:hAnsi="Arial"/>
        </w:rPr>
        <w:t xml:space="preserve"> to member states to legislate specifically around the details of how GDP</w:t>
      </w:r>
      <w:r w:rsidR="005121DB" w:rsidRPr="00FA4C13">
        <w:rPr>
          <w:rFonts w:ascii="Arial" w:hAnsi="Arial"/>
        </w:rPr>
        <w:t>R</w:t>
      </w:r>
      <w:r w:rsidRPr="00FA4C13">
        <w:rPr>
          <w:rFonts w:ascii="Arial" w:hAnsi="Arial"/>
        </w:rPr>
        <w:t xml:space="preserve"> would be applied</w:t>
      </w:r>
      <w:r w:rsidR="005121DB" w:rsidRPr="00FA4C13">
        <w:rPr>
          <w:rFonts w:ascii="Arial" w:hAnsi="Arial"/>
        </w:rPr>
        <w:t>, for example to cover research, o</w:t>
      </w:r>
      <w:r w:rsidRPr="00FA4C13">
        <w:rPr>
          <w:rFonts w:ascii="Arial" w:hAnsi="Arial"/>
        </w:rPr>
        <w:t>ther areas also. So whenever we start talking about GDP</w:t>
      </w:r>
      <w:r w:rsidR="005121DB" w:rsidRPr="00FA4C13">
        <w:rPr>
          <w:rFonts w:ascii="Arial" w:hAnsi="Arial"/>
        </w:rPr>
        <w:t>R</w:t>
      </w:r>
      <w:r w:rsidRPr="00FA4C13">
        <w:rPr>
          <w:rFonts w:ascii="Arial" w:hAnsi="Arial"/>
        </w:rPr>
        <w:t xml:space="preserve"> and its application to research</w:t>
      </w:r>
      <w:r w:rsidR="00C43920" w:rsidRPr="00FA4C13">
        <w:rPr>
          <w:rFonts w:ascii="Arial" w:hAnsi="Arial"/>
        </w:rPr>
        <w:t>,</w:t>
      </w:r>
      <w:r w:rsidRPr="00FA4C13">
        <w:rPr>
          <w:rFonts w:ascii="Arial" w:hAnsi="Arial"/>
        </w:rPr>
        <w:t xml:space="preserve"> we also have to bear in mind the Data Protection Act 2018</w:t>
      </w:r>
      <w:r w:rsidR="005121DB" w:rsidRPr="00FA4C13">
        <w:rPr>
          <w:rFonts w:ascii="Arial" w:hAnsi="Arial"/>
        </w:rPr>
        <w:t xml:space="preserve"> h</w:t>
      </w:r>
      <w:r w:rsidRPr="00FA4C13">
        <w:rPr>
          <w:rFonts w:ascii="Arial" w:hAnsi="Arial"/>
        </w:rPr>
        <w:t>ere in the UK</w:t>
      </w:r>
      <w:r w:rsidR="005121DB" w:rsidRPr="00FA4C13">
        <w:rPr>
          <w:rFonts w:ascii="Arial" w:hAnsi="Arial"/>
        </w:rPr>
        <w:t>. T</w:t>
      </w:r>
      <w:r w:rsidRPr="00FA4C13">
        <w:rPr>
          <w:rFonts w:ascii="Arial" w:hAnsi="Arial"/>
        </w:rPr>
        <w:t>hroughout the rest of the modules I'm going to keep using GDP</w:t>
      </w:r>
      <w:r w:rsidR="005121DB" w:rsidRPr="00FA4C13">
        <w:rPr>
          <w:rFonts w:ascii="Arial" w:hAnsi="Arial"/>
        </w:rPr>
        <w:t>R,</w:t>
      </w:r>
      <w:r w:rsidRPr="00FA4C13">
        <w:rPr>
          <w:rFonts w:ascii="Arial" w:hAnsi="Arial"/>
        </w:rPr>
        <w:t xml:space="preserve"> the acronym</w:t>
      </w:r>
      <w:r w:rsidR="005121DB" w:rsidRPr="00FA4C13">
        <w:rPr>
          <w:rFonts w:ascii="Arial" w:hAnsi="Arial"/>
        </w:rPr>
        <w:t>,</w:t>
      </w:r>
      <w:r w:rsidRPr="00FA4C13">
        <w:rPr>
          <w:rFonts w:ascii="Arial" w:hAnsi="Arial"/>
        </w:rPr>
        <w:t xml:space="preserve"> I don't just mean when I say that</w:t>
      </w:r>
      <w:r w:rsidR="005121DB" w:rsidRPr="00FA4C13">
        <w:rPr>
          <w:rFonts w:ascii="Arial" w:hAnsi="Arial"/>
        </w:rPr>
        <w:t>,</w:t>
      </w:r>
      <w:r w:rsidRPr="00FA4C13">
        <w:rPr>
          <w:rFonts w:ascii="Arial" w:hAnsi="Arial"/>
        </w:rPr>
        <w:t xml:space="preserve"> the General Data Protection Regulation</w:t>
      </w:r>
      <w:r w:rsidR="005121DB" w:rsidRPr="00FA4C13">
        <w:rPr>
          <w:rFonts w:ascii="Arial" w:hAnsi="Arial"/>
        </w:rPr>
        <w:t>,</w:t>
      </w:r>
      <w:r w:rsidRPr="00FA4C13">
        <w:rPr>
          <w:rFonts w:ascii="Arial" w:hAnsi="Arial"/>
        </w:rPr>
        <w:t xml:space="preserve"> I'm probably also incorporating details taken from the Data Protection Act 2018</w:t>
      </w:r>
      <w:r w:rsidR="005121DB" w:rsidRPr="00FA4C13">
        <w:rPr>
          <w:rFonts w:ascii="Arial" w:hAnsi="Arial"/>
        </w:rPr>
        <w:t>. B</w:t>
      </w:r>
      <w:r w:rsidRPr="00FA4C13">
        <w:rPr>
          <w:rFonts w:ascii="Arial" w:hAnsi="Arial"/>
        </w:rPr>
        <w:t xml:space="preserve">ut I'm not going to really worry too much precisely which detail </w:t>
      </w:r>
      <w:r w:rsidR="005121DB" w:rsidRPr="00FA4C13">
        <w:rPr>
          <w:rFonts w:ascii="Arial" w:hAnsi="Arial"/>
        </w:rPr>
        <w:t>sits</w:t>
      </w:r>
      <w:r w:rsidRPr="00FA4C13">
        <w:rPr>
          <w:rFonts w:ascii="Arial" w:hAnsi="Arial"/>
        </w:rPr>
        <w:t xml:space="preserve"> in which piece of legislation. I'm sure you've all got better things to worry about. Suffice to say</w:t>
      </w:r>
      <w:r w:rsidR="005121DB" w:rsidRPr="00FA4C13">
        <w:rPr>
          <w:rFonts w:ascii="Arial" w:hAnsi="Arial"/>
        </w:rPr>
        <w:t>,</w:t>
      </w:r>
      <w:r w:rsidRPr="00FA4C13">
        <w:rPr>
          <w:rFonts w:ascii="Arial" w:hAnsi="Arial"/>
        </w:rPr>
        <w:t xml:space="preserve"> data protection or GDPR and the Data Protection Act is very much a corporate responsibility. </w:t>
      </w:r>
      <w:r w:rsidR="005121DB" w:rsidRPr="00FA4C13">
        <w:rPr>
          <w:rFonts w:ascii="Arial" w:hAnsi="Arial"/>
        </w:rPr>
        <w:t>It is</w:t>
      </w:r>
      <w:r w:rsidRPr="00FA4C13">
        <w:rPr>
          <w:rFonts w:ascii="Arial" w:hAnsi="Arial"/>
        </w:rPr>
        <w:t xml:space="preserve"> the data controller who is responsible for compliance. And that's why I've spent a little bit of time towards the end of this module talking about who the data controller is likely to be in a research context. </w:t>
      </w:r>
    </w:p>
    <w:p w14:paraId="08049DA2" w14:textId="77777777" w:rsidR="009565CF" w:rsidRPr="00FA4C13" w:rsidRDefault="009565CF">
      <w:pPr>
        <w:rPr>
          <w:rFonts w:ascii="Arial" w:hAnsi="Arial"/>
        </w:rPr>
      </w:pPr>
    </w:p>
    <w:p w14:paraId="341FF983" w14:textId="77777777" w:rsidR="009565CF" w:rsidRPr="00FA4C13" w:rsidRDefault="00731826">
      <w:pPr>
        <w:rPr>
          <w:rFonts w:ascii="Arial" w:hAnsi="Arial"/>
        </w:rPr>
      </w:pPr>
      <w:r w:rsidRPr="00FA4C13">
        <w:rPr>
          <w:rFonts w:ascii="Arial" w:hAnsi="Arial"/>
          <w:color w:val="666666"/>
        </w:rPr>
        <w:t xml:space="preserve">[00:03:04] </w:t>
      </w:r>
      <w:r w:rsidRPr="00FA4C13">
        <w:rPr>
          <w:rFonts w:ascii="Arial" w:hAnsi="Arial"/>
        </w:rPr>
        <w:t>Let's start by looking at what is personal data. First of all I've already alluded to this. It's data</w:t>
      </w:r>
      <w:r w:rsidR="005121DB" w:rsidRPr="00FA4C13">
        <w:rPr>
          <w:rFonts w:ascii="Arial" w:hAnsi="Arial"/>
        </w:rPr>
        <w:t>,</w:t>
      </w:r>
      <w:r w:rsidRPr="00FA4C13">
        <w:rPr>
          <w:rFonts w:ascii="Arial" w:hAnsi="Arial"/>
        </w:rPr>
        <w:t xml:space="preserve"> structured information that could be electronically structured or structured in some kind of manual filing system. </w:t>
      </w:r>
      <w:r w:rsidR="005121DB" w:rsidRPr="00FA4C13">
        <w:rPr>
          <w:rFonts w:ascii="Arial" w:hAnsi="Arial"/>
        </w:rPr>
        <w:t>It a</w:t>
      </w:r>
      <w:r w:rsidRPr="00FA4C13">
        <w:rPr>
          <w:rFonts w:ascii="Arial" w:hAnsi="Arial"/>
        </w:rPr>
        <w:t>lso has to relate to or be about a living person. Once you are dead</w:t>
      </w:r>
      <w:r w:rsidR="005121DB" w:rsidRPr="00FA4C13">
        <w:rPr>
          <w:rFonts w:ascii="Arial" w:hAnsi="Arial"/>
        </w:rPr>
        <w:t>,</w:t>
      </w:r>
      <w:r w:rsidRPr="00FA4C13">
        <w:rPr>
          <w:rFonts w:ascii="Arial" w:hAnsi="Arial"/>
        </w:rPr>
        <w:t xml:space="preserve"> your data is no longer considered personal and therefore is no longer covered by GDPR. But whilst you're alive your data may well be considered personal</w:t>
      </w:r>
      <w:r w:rsidR="005121DB" w:rsidRPr="00FA4C13">
        <w:rPr>
          <w:rFonts w:ascii="Arial" w:hAnsi="Arial"/>
        </w:rPr>
        <w:t>,</w:t>
      </w:r>
      <w:r w:rsidRPr="00FA4C13">
        <w:rPr>
          <w:rFonts w:ascii="Arial" w:hAnsi="Arial"/>
        </w:rPr>
        <w:t xml:space="preserve"> and therefore covered by GDPR. So it has to be about or relate to a living person. And finally</w:t>
      </w:r>
      <w:r w:rsidR="00C43920" w:rsidRPr="00FA4C13">
        <w:rPr>
          <w:rFonts w:ascii="Arial" w:hAnsi="Arial"/>
        </w:rPr>
        <w:t>,</w:t>
      </w:r>
      <w:r w:rsidRPr="00FA4C13">
        <w:rPr>
          <w:rFonts w:ascii="Arial" w:hAnsi="Arial"/>
        </w:rPr>
        <w:t xml:space="preserve"> and possibly the most difficult part of the definition</w:t>
      </w:r>
      <w:r w:rsidR="005121DB" w:rsidRPr="00FA4C13">
        <w:rPr>
          <w:rFonts w:ascii="Arial" w:hAnsi="Arial"/>
        </w:rPr>
        <w:t>, it‘s</w:t>
      </w:r>
      <w:r w:rsidRPr="00FA4C13">
        <w:rPr>
          <w:rFonts w:ascii="Arial" w:hAnsi="Arial"/>
        </w:rPr>
        <w:t xml:space="preserve"> identifiable</w:t>
      </w:r>
      <w:r w:rsidR="005121DB" w:rsidRPr="00FA4C13">
        <w:rPr>
          <w:rFonts w:ascii="Arial" w:hAnsi="Arial"/>
        </w:rPr>
        <w:t>. T</w:t>
      </w:r>
      <w:r w:rsidRPr="00FA4C13">
        <w:rPr>
          <w:rFonts w:ascii="Arial" w:hAnsi="Arial"/>
        </w:rPr>
        <w:t>hat is</w:t>
      </w:r>
      <w:r w:rsidR="00C43920" w:rsidRPr="00FA4C13">
        <w:rPr>
          <w:rFonts w:ascii="Arial" w:hAnsi="Arial"/>
        </w:rPr>
        <w:t>,</w:t>
      </w:r>
      <w:r w:rsidRPr="00FA4C13">
        <w:rPr>
          <w:rFonts w:ascii="Arial" w:hAnsi="Arial"/>
        </w:rPr>
        <w:t xml:space="preserve"> identifiable on its own or identifiable </w:t>
      </w:r>
      <w:r w:rsidR="005121DB" w:rsidRPr="00FA4C13">
        <w:rPr>
          <w:rFonts w:ascii="Arial" w:hAnsi="Arial"/>
        </w:rPr>
        <w:t>when in</w:t>
      </w:r>
      <w:r w:rsidRPr="00FA4C13">
        <w:rPr>
          <w:rFonts w:ascii="Arial" w:hAnsi="Arial"/>
        </w:rPr>
        <w:t xml:space="preserve"> combination </w:t>
      </w:r>
      <w:r w:rsidR="005121DB" w:rsidRPr="00FA4C13">
        <w:rPr>
          <w:rFonts w:ascii="Arial" w:hAnsi="Arial"/>
        </w:rPr>
        <w:t>with</w:t>
      </w:r>
      <w:r w:rsidRPr="00FA4C13">
        <w:rPr>
          <w:rFonts w:ascii="Arial" w:hAnsi="Arial"/>
        </w:rPr>
        <w:t xml:space="preserve"> other information that you are likely to have access to. Now we've talked about identify ability in previous mod</w:t>
      </w:r>
      <w:r w:rsidR="005121DB" w:rsidRPr="00FA4C13">
        <w:rPr>
          <w:rFonts w:ascii="Arial" w:hAnsi="Arial"/>
        </w:rPr>
        <w:t>ules</w:t>
      </w:r>
      <w:r w:rsidRPr="00FA4C13">
        <w:rPr>
          <w:rFonts w:ascii="Arial" w:hAnsi="Arial"/>
        </w:rPr>
        <w:t xml:space="preserve">. If </w:t>
      </w:r>
      <w:proofErr w:type="gramStart"/>
      <w:r w:rsidRPr="00FA4C13">
        <w:rPr>
          <w:rFonts w:ascii="Arial" w:hAnsi="Arial"/>
        </w:rPr>
        <w:t>you're</w:t>
      </w:r>
      <w:proofErr w:type="gramEnd"/>
      <w:r w:rsidRPr="00FA4C13">
        <w:rPr>
          <w:rFonts w:ascii="Arial" w:hAnsi="Arial"/>
        </w:rPr>
        <w:t xml:space="preserve"> not clear on what makes information and data identifiable</w:t>
      </w:r>
      <w:r w:rsidR="005121DB" w:rsidRPr="00FA4C13">
        <w:rPr>
          <w:rFonts w:ascii="Arial" w:hAnsi="Arial"/>
        </w:rPr>
        <w:t>,</w:t>
      </w:r>
      <w:r w:rsidRPr="00FA4C13">
        <w:rPr>
          <w:rFonts w:ascii="Arial" w:hAnsi="Arial"/>
        </w:rPr>
        <w:t xml:space="preserve"> I would revisit that module just to get it really clear in your head. I'm </w:t>
      </w:r>
      <w:r w:rsidR="00C43920" w:rsidRPr="00FA4C13">
        <w:rPr>
          <w:rFonts w:ascii="Arial" w:hAnsi="Arial"/>
        </w:rPr>
        <w:t>going</w:t>
      </w:r>
      <w:r w:rsidRPr="00FA4C13">
        <w:rPr>
          <w:rFonts w:ascii="Arial" w:hAnsi="Arial"/>
        </w:rPr>
        <w:t xml:space="preserve"> to do a quick summary here. Again you might want to spend a little bit more time thinking about it</w:t>
      </w:r>
      <w:r w:rsidR="005121DB" w:rsidRPr="00FA4C13">
        <w:rPr>
          <w:rFonts w:ascii="Arial" w:hAnsi="Arial"/>
        </w:rPr>
        <w:t>,</w:t>
      </w:r>
      <w:r w:rsidRPr="00FA4C13">
        <w:rPr>
          <w:rFonts w:ascii="Arial" w:hAnsi="Arial"/>
        </w:rPr>
        <w:t xml:space="preserve"> in which case please go back to the previous module (Module 1</w:t>
      </w:r>
      <w:r w:rsidR="005121DB" w:rsidRPr="00FA4C13">
        <w:rPr>
          <w:rFonts w:ascii="Arial" w:hAnsi="Arial"/>
        </w:rPr>
        <w:t>b</w:t>
      </w:r>
      <w:r w:rsidRPr="00FA4C13">
        <w:rPr>
          <w:rFonts w:ascii="Arial" w:hAnsi="Arial"/>
        </w:rPr>
        <w:t xml:space="preserve">). </w:t>
      </w:r>
    </w:p>
    <w:p w14:paraId="49B3F021" w14:textId="77777777" w:rsidR="009565CF" w:rsidRPr="00FA4C13" w:rsidRDefault="009565CF">
      <w:pPr>
        <w:rPr>
          <w:rFonts w:ascii="Arial" w:hAnsi="Arial"/>
        </w:rPr>
      </w:pPr>
    </w:p>
    <w:p w14:paraId="170FFE27" w14:textId="77777777" w:rsidR="009565CF" w:rsidRPr="00FA4C13" w:rsidRDefault="00731826">
      <w:pPr>
        <w:rPr>
          <w:rFonts w:ascii="Arial" w:hAnsi="Arial"/>
        </w:rPr>
      </w:pPr>
      <w:r w:rsidRPr="00FA4C13">
        <w:rPr>
          <w:rFonts w:ascii="Arial" w:hAnsi="Arial"/>
          <w:color w:val="666666"/>
        </w:rPr>
        <w:t xml:space="preserve">[00:04:11] </w:t>
      </w:r>
      <w:proofErr w:type="spellStart"/>
      <w:r w:rsidRPr="00FA4C13">
        <w:rPr>
          <w:rFonts w:ascii="Arial" w:hAnsi="Arial"/>
        </w:rPr>
        <w:t>Identifiab</w:t>
      </w:r>
      <w:r w:rsidR="005121DB" w:rsidRPr="00FA4C13">
        <w:rPr>
          <w:rFonts w:ascii="Arial" w:hAnsi="Arial"/>
        </w:rPr>
        <w:t>i</w:t>
      </w:r>
      <w:r w:rsidRPr="00FA4C13">
        <w:rPr>
          <w:rFonts w:ascii="Arial" w:hAnsi="Arial"/>
        </w:rPr>
        <w:t>l</w:t>
      </w:r>
      <w:r w:rsidR="005121DB" w:rsidRPr="00FA4C13">
        <w:rPr>
          <w:rFonts w:ascii="Arial" w:hAnsi="Arial"/>
        </w:rPr>
        <w:t>it</w:t>
      </w:r>
      <w:r w:rsidRPr="00FA4C13">
        <w:rPr>
          <w:rFonts w:ascii="Arial" w:hAnsi="Arial"/>
        </w:rPr>
        <w:t>y</w:t>
      </w:r>
      <w:proofErr w:type="spellEnd"/>
      <w:r w:rsidR="005121DB" w:rsidRPr="00FA4C13">
        <w:rPr>
          <w:rFonts w:ascii="Arial" w:hAnsi="Arial"/>
        </w:rPr>
        <w:t>,</w:t>
      </w:r>
      <w:r w:rsidRPr="00FA4C13">
        <w:rPr>
          <w:rFonts w:ascii="Arial" w:hAnsi="Arial"/>
        </w:rPr>
        <w:t xml:space="preserve"> as I've said before depends on two things</w:t>
      </w:r>
      <w:r w:rsidR="005121DB" w:rsidRPr="00FA4C13">
        <w:rPr>
          <w:rFonts w:ascii="Arial" w:hAnsi="Arial"/>
        </w:rPr>
        <w:t>: t</w:t>
      </w:r>
      <w:r w:rsidR="00C43920" w:rsidRPr="00FA4C13">
        <w:rPr>
          <w:rFonts w:ascii="Arial" w:hAnsi="Arial"/>
        </w:rPr>
        <w:t>he content of the data</w:t>
      </w:r>
      <w:r w:rsidRPr="00FA4C13">
        <w:rPr>
          <w:rFonts w:ascii="Arial" w:hAnsi="Arial"/>
        </w:rPr>
        <w:t xml:space="preserve">set and the context in which that data is viewed. </w:t>
      </w:r>
    </w:p>
    <w:p w14:paraId="5B95E1AD" w14:textId="77777777" w:rsidR="009565CF" w:rsidRPr="00FA4C13" w:rsidRDefault="009565CF">
      <w:pPr>
        <w:rPr>
          <w:rFonts w:ascii="Arial" w:hAnsi="Arial"/>
        </w:rPr>
      </w:pPr>
    </w:p>
    <w:p w14:paraId="1FFF9CF1" w14:textId="77777777" w:rsidR="009565CF" w:rsidRPr="00FA4C13" w:rsidRDefault="00731826">
      <w:pPr>
        <w:rPr>
          <w:rFonts w:ascii="Arial" w:hAnsi="Arial"/>
        </w:rPr>
      </w:pPr>
      <w:r w:rsidRPr="00FA4C13">
        <w:rPr>
          <w:rFonts w:ascii="Arial" w:hAnsi="Arial"/>
          <w:color w:val="666666"/>
        </w:rPr>
        <w:t xml:space="preserve">[00:04:22] </w:t>
      </w:r>
      <w:r w:rsidRPr="00FA4C13">
        <w:rPr>
          <w:rFonts w:ascii="Arial" w:hAnsi="Arial"/>
        </w:rPr>
        <w:t>The test of whether it is identifiable or not is whether or not a motivated intruder would be reasonably likely to be able to identify an individual</w:t>
      </w:r>
      <w:r w:rsidR="005121DB" w:rsidRPr="00FA4C13">
        <w:rPr>
          <w:rFonts w:ascii="Arial" w:hAnsi="Arial"/>
        </w:rPr>
        <w:t xml:space="preserve">, that is taking into, </w:t>
      </w:r>
      <w:r w:rsidRPr="00FA4C13">
        <w:rPr>
          <w:rFonts w:ascii="Arial" w:hAnsi="Arial"/>
        </w:rPr>
        <w:t>again</w:t>
      </w:r>
      <w:r w:rsidR="005121DB" w:rsidRPr="00FA4C13">
        <w:rPr>
          <w:rFonts w:ascii="Arial" w:hAnsi="Arial"/>
        </w:rPr>
        <w:t>,</w:t>
      </w:r>
      <w:r w:rsidRPr="00FA4C13">
        <w:rPr>
          <w:rFonts w:ascii="Arial" w:hAnsi="Arial"/>
        </w:rPr>
        <w:t xml:space="preserve"> into account both the content of the data and the context in which it is being viewed. </w:t>
      </w:r>
    </w:p>
    <w:p w14:paraId="2C347D07" w14:textId="77777777" w:rsidR="009565CF" w:rsidRPr="00FA4C13" w:rsidRDefault="009565CF">
      <w:pPr>
        <w:rPr>
          <w:rFonts w:ascii="Arial" w:hAnsi="Arial"/>
        </w:rPr>
      </w:pPr>
    </w:p>
    <w:p w14:paraId="74AD4736" w14:textId="77777777" w:rsidR="009565CF" w:rsidRPr="00FA4C13" w:rsidRDefault="00731826">
      <w:pPr>
        <w:rPr>
          <w:rFonts w:ascii="Arial" w:hAnsi="Arial"/>
        </w:rPr>
      </w:pPr>
      <w:r w:rsidRPr="00FA4C13">
        <w:rPr>
          <w:rFonts w:ascii="Arial" w:hAnsi="Arial"/>
          <w:color w:val="666666"/>
        </w:rPr>
        <w:t xml:space="preserve">[00:04:37] </w:t>
      </w:r>
      <w:r w:rsidRPr="00FA4C13">
        <w:rPr>
          <w:rFonts w:ascii="Arial" w:hAnsi="Arial"/>
        </w:rPr>
        <w:t>And as we've said before</w:t>
      </w:r>
      <w:r w:rsidR="005121DB" w:rsidRPr="00FA4C13">
        <w:rPr>
          <w:rFonts w:ascii="Arial" w:hAnsi="Arial"/>
        </w:rPr>
        <w:t>,</w:t>
      </w:r>
      <w:r w:rsidRPr="00FA4C13">
        <w:rPr>
          <w:rFonts w:ascii="Arial" w:hAnsi="Arial"/>
        </w:rPr>
        <w:t xml:space="preserve"> you can control </w:t>
      </w:r>
      <w:r w:rsidR="005121DB" w:rsidRPr="00FA4C13">
        <w:rPr>
          <w:rFonts w:ascii="Arial" w:hAnsi="Arial"/>
        </w:rPr>
        <w:t>the</w:t>
      </w:r>
      <w:r w:rsidRPr="00FA4C13">
        <w:rPr>
          <w:rFonts w:ascii="Arial" w:hAnsi="Arial"/>
        </w:rPr>
        <w:t xml:space="preserve"> context of how data is viewed by placing agreements</w:t>
      </w:r>
      <w:r w:rsidR="005121DB" w:rsidRPr="00FA4C13">
        <w:rPr>
          <w:rFonts w:ascii="Arial" w:hAnsi="Arial"/>
        </w:rPr>
        <w:t>,</w:t>
      </w:r>
      <w:r w:rsidRPr="00FA4C13">
        <w:rPr>
          <w:rFonts w:ascii="Arial" w:hAnsi="Arial"/>
        </w:rPr>
        <w:t xml:space="preserve"> legal agreements</w:t>
      </w:r>
      <w:r w:rsidR="005121DB" w:rsidRPr="00FA4C13">
        <w:rPr>
          <w:rFonts w:ascii="Arial" w:hAnsi="Arial"/>
        </w:rPr>
        <w:t>,</w:t>
      </w:r>
      <w:r w:rsidRPr="00FA4C13">
        <w:rPr>
          <w:rFonts w:ascii="Arial" w:hAnsi="Arial"/>
        </w:rPr>
        <w:t xml:space="preserve"> in place when data is moved around. So if you share data with a collaborator</w:t>
      </w:r>
      <w:r w:rsidR="005121DB" w:rsidRPr="00FA4C13">
        <w:rPr>
          <w:rFonts w:ascii="Arial" w:hAnsi="Arial"/>
        </w:rPr>
        <w:t>,</w:t>
      </w:r>
      <w:r w:rsidRPr="00FA4C13">
        <w:rPr>
          <w:rFonts w:ascii="Arial" w:hAnsi="Arial"/>
        </w:rPr>
        <w:t xml:space="preserve"> you can strip all the obvious direct identifiers out of it</w:t>
      </w:r>
      <w:r w:rsidR="005121DB" w:rsidRPr="00FA4C13">
        <w:rPr>
          <w:rFonts w:ascii="Arial" w:hAnsi="Arial"/>
        </w:rPr>
        <w:t>,</w:t>
      </w:r>
      <w:r w:rsidRPr="00FA4C13">
        <w:rPr>
          <w:rFonts w:ascii="Arial" w:hAnsi="Arial"/>
        </w:rPr>
        <w:t xml:space="preserve"> you share the data with your collaborator and provided you control the context the recipient views that data through the use of a confidentiality agreement</w:t>
      </w:r>
      <w:r w:rsidR="005121DB" w:rsidRPr="00FA4C13">
        <w:rPr>
          <w:rFonts w:ascii="Arial" w:hAnsi="Arial"/>
        </w:rPr>
        <w:t>,</w:t>
      </w:r>
      <w:r w:rsidRPr="00FA4C13">
        <w:rPr>
          <w:rFonts w:ascii="Arial" w:hAnsi="Arial"/>
        </w:rPr>
        <w:t xml:space="preserve"> for example</w:t>
      </w:r>
      <w:r w:rsidR="005121DB" w:rsidRPr="00FA4C13">
        <w:rPr>
          <w:rFonts w:ascii="Arial" w:hAnsi="Arial"/>
        </w:rPr>
        <w:t>,</w:t>
      </w:r>
      <w:r w:rsidRPr="00FA4C13">
        <w:rPr>
          <w:rFonts w:ascii="Arial" w:hAnsi="Arial"/>
        </w:rPr>
        <w:t xml:space="preserve"> then you can say that they are holding </w:t>
      </w:r>
      <w:proofErr w:type="spellStart"/>
      <w:r w:rsidRPr="00FA4C13">
        <w:rPr>
          <w:rFonts w:ascii="Arial" w:hAnsi="Arial"/>
        </w:rPr>
        <w:t>anonym</w:t>
      </w:r>
      <w:r w:rsidR="005121DB" w:rsidRPr="00FA4C13">
        <w:rPr>
          <w:rFonts w:ascii="Arial" w:hAnsi="Arial"/>
        </w:rPr>
        <w:t>ised</w:t>
      </w:r>
      <w:proofErr w:type="spellEnd"/>
      <w:r w:rsidRPr="00FA4C13">
        <w:rPr>
          <w:rFonts w:ascii="Arial" w:hAnsi="Arial"/>
        </w:rPr>
        <w:t xml:space="preserve"> data</w:t>
      </w:r>
      <w:r w:rsidR="005121DB" w:rsidRPr="00FA4C13">
        <w:rPr>
          <w:rFonts w:ascii="Arial" w:hAnsi="Arial"/>
        </w:rPr>
        <w:t>,</w:t>
      </w:r>
      <w:r w:rsidRPr="00FA4C13">
        <w:rPr>
          <w:rFonts w:ascii="Arial" w:hAnsi="Arial"/>
        </w:rPr>
        <w:t xml:space="preserve"> because it is not reasonably likely that they would</w:t>
      </w:r>
      <w:r w:rsidR="005121DB" w:rsidRPr="00FA4C13">
        <w:rPr>
          <w:rFonts w:ascii="Arial" w:hAnsi="Arial"/>
        </w:rPr>
        <w:t>,</w:t>
      </w:r>
      <w:r w:rsidRPr="00FA4C13">
        <w:rPr>
          <w:rFonts w:ascii="Arial" w:hAnsi="Arial"/>
        </w:rPr>
        <w:t xml:space="preserve"> or a motivated intruder</w:t>
      </w:r>
      <w:r w:rsidR="005121DB" w:rsidRPr="00FA4C13">
        <w:rPr>
          <w:rFonts w:ascii="Arial" w:hAnsi="Arial"/>
        </w:rPr>
        <w:t>,</w:t>
      </w:r>
      <w:r w:rsidRPr="00FA4C13">
        <w:rPr>
          <w:rFonts w:ascii="Arial" w:hAnsi="Arial"/>
        </w:rPr>
        <w:t xml:space="preserve"> would be able to identify individuals from the data you</w:t>
      </w:r>
      <w:r w:rsidR="005121DB" w:rsidRPr="00FA4C13">
        <w:rPr>
          <w:rFonts w:ascii="Arial" w:hAnsi="Arial"/>
        </w:rPr>
        <w:t>’ve</w:t>
      </w:r>
      <w:r w:rsidRPr="00FA4C13">
        <w:rPr>
          <w:rFonts w:ascii="Arial" w:hAnsi="Arial"/>
        </w:rPr>
        <w:t xml:space="preserve"> just sent</w:t>
      </w:r>
      <w:r w:rsidR="005121DB" w:rsidRPr="00FA4C13">
        <w:rPr>
          <w:rFonts w:ascii="Arial" w:hAnsi="Arial"/>
        </w:rPr>
        <w:t>.</w:t>
      </w:r>
      <w:r w:rsidRPr="00FA4C13">
        <w:rPr>
          <w:rFonts w:ascii="Arial" w:hAnsi="Arial"/>
        </w:rPr>
        <w:t xml:space="preserve"> </w:t>
      </w:r>
      <w:r w:rsidR="005121DB" w:rsidRPr="00FA4C13">
        <w:rPr>
          <w:rFonts w:ascii="Arial" w:hAnsi="Arial"/>
        </w:rPr>
        <w:t>It’s c</w:t>
      </w:r>
      <w:r w:rsidRPr="00FA4C13">
        <w:rPr>
          <w:rFonts w:ascii="Arial" w:hAnsi="Arial"/>
        </w:rPr>
        <w:t xml:space="preserve">ommon practice in a research context to </w:t>
      </w:r>
      <w:proofErr w:type="spellStart"/>
      <w:r w:rsidR="005121DB" w:rsidRPr="00FA4C13">
        <w:rPr>
          <w:rFonts w:ascii="Arial" w:hAnsi="Arial"/>
        </w:rPr>
        <w:t>pseudomymise</w:t>
      </w:r>
      <w:proofErr w:type="spellEnd"/>
      <w:r w:rsidRPr="00FA4C13">
        <w:rPr>
          <w:rFonts w:ascii="Arial" w:hAnsi="Arial"/>
        </w:rPr>
        <w:t xml:space="preserve"> </w:t>
      </w:r>
      <w:proofErr w:type="gramStart"/>
      <w:r w:rsidRPr="00FA4C13">
        <w:rPr>
          <w:rFonts w:ascii="Arial" w:hAnsi="Arial"/>
        </w:rPr>
        <w:t>data</w:t>
      </w:r>
      <w:r w:rsidR="005121DB" w:rsidRPr="00FA4C13">
        <w:rPr>
          <w:rFonts w:ascii="Arial" w:hAnsi="Arial"/>
        </w:rPr>
        <w:t>,</w:t>
      </w:r>
      <w:r w:rsidRPr="00FA4C13">
        <w:rPr>
          <w:rFonts w:ascii="Arial" w:hAnsi="Arial"/>
        </w:rPr>
        <w:t xml:space="preserve"> that</w:t>
      </w:r>
      <w:proofErr w:type="gramEnd"/>
      <w:r w:rsidRPr="00FA4C13">
        <w:rPr>
          <w:rFonts w:ascii="Arial" w:hAnsi="Arial"/>
        </w:rPr>
        <w:t xml:space="preserve"> is to strip the data we're interested in</w:t>
      </w:r>
      <w:r w:rsidR="005121DB" w:rsidRPr="00FA4C13">
        <w:rPr>
          <w:rFonts w:ascii="Arial" w:hAnsi="Arial"/>
        </w:rPr>
        <w:t>,</w:t>
      </w:r>
      <w:r w:rsidRPr="00FA4C13">
        <w:rPr>
          <w:rFonts w:ascii="Arial" w:hAnsi="Arial"/>
        </w:rPr>
        <w:t xml:space="preserve"> the health data</w:t>
      </w:r>
      <w:r w:rsidR="005121DB" w:rsidRPr="00FA4C13">
        <w:rPr>
          <w:rFonts w:ascii="Arial" w:hAnsi="Arial"/>
        </w:rPr>
        <w:t>,</w:t>
      </w:r>
      <w:r w:rsidRPr="00FA4C13">
        <w:rPr>
          <w:rFonts w:ascii="Arial" w:hAnsi="Arial"/>
        </w:rPr>
        <w:t xml:space="preserve"> from all the identifiers. We keep the identifiers separate in a locked filing cabinet. We often have a </w:t>
      </w:r>
      <w:proofErr w:type="gramStart"/>
      <w:r w:rsidRPr="00FA4C13">
        <w:rPr>
          <w:rFonts w:ascii="Arial" w:hAnsi="Arial"/>
        </w:rPr>
        <w:t>cipher which</w:t>
      </w:r>
      <w:proofErr w:type="gramEnd"/>
      <w:r w:rsidRPr="00FA4C13">
        <w:rPr>
          <w:rFonts w:ascii="Arial" w:hAnsi="Arial"/>
        </w:rPr>
        <w:t xml:space="preserve"> will link those identifiers through a code to the </w:t>
      </w:r>
      <w:proofErr w:type="spellStart"/>
      <w:r w:rsidRPr="00FA4C13">
        <w:rPr>
          <w:rFonts w:ascii="Arial" w:hAnsi="Arial"/>
        </w:rPr>
        <w:t>gubbins</w:t>
      </w:r>
      <w:proofErr w:type="spellEnd"/>
      <w:r w:rsidR="005121DB" w:rsidRPr="00FA4C13">
        <w:rPr>
          <w:rFonts w:ascii="Arial" w:hAnsi="Arial"/>
        </w:rPr>
        <w:t>, t</w:t>
      </w:r>
      <w:r w:rsidRPr="00FA4C13">
        <w:rPr>
          <w:rFonts w:ascii="Arial" w:hAnsi="Arial"/>
        </w:rPr>
        <w:t>he actual research data we hold on a computer system somewhere</w:t>
      </w:r>
      <w:r w:rsidR="005121DB" w:rsidRPr="00FA4C13">
        <w:rPr>
          <w:rFonts w:ascii="Arial" w:hAnsi="Arial"/>
        </w:rPr>
        <w:t>. Common</w:t>
      </w:r>
      <w:r w:rsidRPr="00FA4C13">
        <w:rPr>
          <w:rFonts w:ascii="Arial" w:hAnsi="Arial"/>
        </w:rPr>
        <w:t xml:space="preserve"> practice</w:t>
      </w:r>
      <w:r w:rsidR="005121DB" w:rsidRPr="00FA4C13">
        <w:rPr>
          <w:rFonts w:ascii="Arial" w:hAnsi="Arial"/>
        </w:rPr>
        <w:t>,</w:t>
      </w:r>
      <w:r w:rsidRPr="00FA4C13">
        <w:rPr>
          <w:rFonts w:ascii="Arial" w:hAnsi="Arial"/>
        </w:rPr>
        <w:t xml:space="preserve"> good practice</w:t>
      </w:r>
      <w:r w:rsidR="005121DB" w:rsidRPr="00FA4C13">
        <w:rPr>
          <w:rFonts w:ascii="Arial" w:hAnsi="Arial"/>
        </w:rPr>
        <w:t>,</w:t>
      </w:r>
      <w:r w:rsidRPr="00FA4C13">
        <w:rPr>
          <w:rFonts w:ascii="Arial" w:hAnsi="Arial"/>
        </w:rPr>
        <w:t xml:space="preserve"> and we'll see why in later modules</w:t>
      </w:r>
      <w:r w:rsidR="005121DB" w:rsidRPr="00FA4C13">
        <w:rPr>
          <w:rFonts w:ascii="Arial" w:hAnsi="Arial"/>
        </w:rPr>
        <w:t>, y</w:t>
      </w:r>
      <w:r w:rsidRPr="00FA4C13">
        <w:rPr>
          <w:rFonts w:ascii="Arial" w:hAnsi="Arial"/>
        </w:rPr>
        <w:t xml:space="preserve">ou should continue to do </w:t>
      </w:r>
      <w:proofErr w:type="gramStart"/>
      <w:r w:rsidRPr="00FA4C13">
        <w:rPr>
          <w:rFonts w:ascii="Arial" w:hAnsi="Arial"/>
        </w:rPr>
        <w:t>that</w:t>
      </w:r>
      <w:r w:rsidR="005121DB" w:rsidRPr="00FA4C13">
        <w:rPr>
          <w:rFonts w:ascii="Arial" w:hAnsi="Arial"/>
        </w:rPr>
        <w:t>,</w:t>
      </w:r>
      <w:proofErr w:type="gramEnd"/>
      <w:r w:rsidR="005121DB" w:rsidRPr="00FA4C13">
        <w:rPr>
          <w:rFonts w:ascii="Arial" w:hAnsi="Arial"/>
        </w:rPr>
        <w:t xml:space="preserve"> i</w:t>
      </w:r>
      <w:r w:rsidRPr="00FA4C13">
        <w:rPr>
          <w:rFonts w:ascii="Arial" w:hAnsi="Arial"/>
        </w:rPr>
        <w:t>t's an important process under GDP</w:t>
      </w:r>
      <w:r w:rsidR="005121DB" w:rsidRPr="00FA4C13">
        <w:rPr>
          <w:rFonts w:ascii="Arial" w:hAnsi="Arial"/>
        </w:rPr>
        <w:t>R</w:t>
      </w:r>
      <w:r w:rsidRPr="00FA4C13">
        <w:rPr>
          <w:rFonts w:ascii="Arial" w:hAnsi="Arial"/>
        </w:rPr>
        <w:t>. But the one thing it does not do</w:t>
      </w:r>
      <w:r w:rsidR="00C05695" w:rsidRPr="00FA4C13">
        <w:rPr>
          <w:rFonts w:ascii="Arial" w:hAnsi="Arial"/>
        </w:rPr>
        <w:t>,</w:t>
      </w:r>
      <w:r w:rsidRPr="00FA4C13">
        <w:rPr>
          <w:rFonts w:ascii="Arial" w:hAnsi="Arial"/>
        </w:rPr>
        <w:t xml:space="preserve"> is render the data you're holding</w:t>
      </w:r>
      <w:r w:rsidR="005121DB" w:rsidRPr="00FA4C13">
        <w:rPr>
          <w:rFonts w:ascii="Arial" w:hAnsi="Arial"/>
        </w:rPr>
        <w:t xml:space="preserve"> n</w:t>
      </w:r>
      <w:r w:rsidRPr="00FA4C13">
        <w:rPr>
          <w:rFonts w:ascii="Arial" w:hAnsi="Arial"/>
        </w:rPr>
        <w:t>ot personal. The fact that you have access to</w:t>
      </w:r>
      <w:r w:rsidR="00C05695" w:rsidRPr="00FA4C13">
        <w:rPr>
          <w:rFonts w:ascii="Arial" w:hAnsi="Arial"/>
        </w:rPr>
        <w:t>,</w:t>
      </w:r>
      <w:r w:rsidRPr="00FA4C13">
        <w:rPr>
          <w:rFonts w:ascii="Arial" w:hAnsi="Arial"/>
        </w:rPr>
        <w:t xml:space="preserve"> you wouldn't go near it</w:t>
      </w:r>
      <w:r w:rsidR="00C05695" w:rsidRPr="00FA4C13">
        <w:rPr>
          <w:rFonts w:ascii="Arial" w:hAnsi="Arial"/>
        </w:rPr>
        <w:t xml:space="preserve"> </w:t>
      </w:r>
      <w:r w:rsidRPr="00FA4C13">
        <w:rPr>
          <w:rFonts w:ascii="Arial" w:hAnsi="Arial"/>
        </w:rPr>
        <w:t>I know</w:t>
      </w:r>
      <w:r w:rsidR="00C05695" w:rsidRPr="00FA4C13">
        <w:rPr>
          <w:rFonts w:ascii="Arial" w:hAnsi="Arial"/>
        </w:rPr>
        <w:t>,</w:t>
      </w:r>
      <w:r w:rsidRPr="00FA4C13">
        <w:rPr>
          <w:rFonts w:ascii="Arial" w:hAnsi="Arial"/>
        </w:rPr>
        <w:t xml:space="preserve"> but the fact you do have access to the filing cabinet with the cipher and all the direct identifiers in it.... </w:t>
      </w:r>
    </w:p>
    <w:p w14:paraId="3691E25F" w14:textId="77777777" w:rsidR="009565CF" w:rsidRPr="00FA4C13" w:rsidRDefault="009565CF">
      <w:pPr>
        <w:rPr>
          <w:rFonts w:ascii="Arial" w:hAnsi="Arial"/>
        </w:rPr>
      </w:pPr>
    </w:p>
    <w:p w14:paraId="15A624D1" w14:textId="77777777" w:rsidR="009565CF" w:rsidRPr="00FA4C13" w:rsidRDefault="00731826">
      <w:pPr>
        <w:rPr>
          <w:rFonts w:ascii="Arial" w:hAnsi="Arial"/>
        </w:rPr>
      </w:pPr>
      <w:r w:rsidRPr="00FA4C13">
        <w:rPr>
          <w:rFonts w:ascii="Arial" w:hAnsi="Arial"/>
          <w:color w:val="666666"/>
        </w:rPr>
        <w:t xml:space="preserve">[00:06:08] </w:t>
      </w:r>
      <w:r w:rsidRPr="00FA4C13">
        <w:rPr>
          <w:rFonts w:ascii="Arial" w:hAnsi="Arial"/>
        </w:rPr>
        <w:t>...</w:t>
      </w:r>
      <w:proofErr w:type="gramStart"/>
      <w:r w:rsidRPr="00FA4C13">
        <w:rPr>
          <w:rFonts w:ascii="Arial" w:hAnsi="Arial"/>
        </w:rPr>
        <w:t>means</w:t>
      </w:r>
      <w:proofErr w:type="gramEnd"/>
      <w:r w:rsidRPr="00FA4C13">
        <w:rPr>
          <w:rFonts w:ascii="Arial" w:hAnsi="Arial"/>
        </w:rPr>
        <w:t xml:space="preserve"> that </w:t>
      </w:r>
      <w:proofErr w:type="spellStart"/>
      <w:r w:rsidRPr="00FA4C13">
        <w:rPr>
          <w:rFonts w:ascii="Arial" w:hAnsi="Arial"/>
        </w:rPr>
        <w:t>pseudonym</w:t>
      </w:r>
      <w:r w:rsidR="00C05695" w:rsidRPr="00FA4C13">
        <w:rPr>
          <w:rFonts w:ascii="Arial" w:hAnsi="Arial"/>
        </w:rPr>
        <w:t>ised</w:t>
      </w:r>
      <w:proofErr w:type="spellEnd"/>
      <w:r w:rsidRPr="00FA4C13">
        <w:rPr>
          <w:rFonts w:ascii="Arial" w:hAnsi="Arial"/>
        </w:rPr>
        <w:t xml:space="preserve"> data is likely to be personal. Again this does come with the proviso that the Information Commissioner's Office is revisiting their definitions of </w:t>
      </w:r>
      <w:proofErr w:type="spellStart"/>
      <w:r w:rsidRPr="00FA4C13">
        <w:rPr>
          <w:rFonts w:ascii="Arial" w:hAnsi="Arial"/>
        </w:rPr>
        <w:t>anonym</w:t>
      </w:r>
      <w:r w:rsidR="00C05695" w:rsidRPr="00FA4C13">
        <w:rPr>
          <w:rFonts w:ascii="Arial" w:hAnsi="Arial"/>
        </w:rPr>
        <w:t>ised</w:t>
      </w:r>
      <w:proofErr w:type="spellEnd"/>
      <w:r w:rsidR="00C05695" w:rsidRPr="00FA4C13">
        <w:rPr>
          <w:rFonts w:ascii="Arial" w:hAnsi="Arial"/>
        </w:rPr>
        <w:t xml:space="preserve">, </w:t>
      </w:r>
      <w:proofErr w:type="spellStart"/>
      <w:r w:rsidR="00C05695" w:rsidRPr="00FA4C13">
        <w:rPr>
          <w:rFonts w:ascii="Arial" w:hAnsi="Arial"/>
        </w:rPr>
        <w:t>pseudonymised</w:t>
      </w:r>
      <w:proofErr w:type="spellEnd"/>
      <w:r w:rsidR="00C05695" w:rsidRPr="00FA4C13">
        <w:rPr>
          <w:rFonts w:ascii="Arial" w:hAnsi="Arial"/>
        </w:rPr>
        <w:t xml:space="preserve"> </w:t>
      </w:r>
      <w:r w:rsidRPr="00FA4C13">
        <w:rPr>
          <w:rFonts w:ascii="Arial" w:hAnsi="Arial"/>
        </w:rPr>
        <w:t>and identifiable data. But at the moment</w:t>
      </w:r>
      <w:r w:rsidR="00C05695" w:rsidRPr="00FA4C13">
        <w:rPr>
          <w:rFonts w:ascii="Arial" w:hAnsi="Arial"/>
        </w:rPr>
        <w:t>,</w:t>
      </w:r>
      <w:r w:rsidRPr="00FA4C13">
        <w:rPr>
          <w:rFonts w:ascii="Arial" w:hAnsi="Arial"/>
        </w:rPr>
        <w:t xml:space="preserve"> without that new code</w:t>
      </w:r>
      <w:r w:rsidR="00C05695" w:rsidRPr="00FA4C13">
        <w:rPr>
          <w:rFonts w:ascii="Arial" w:hAnsi="Arial"/>
        </w:rPr>
        <w:t>,</w:t>
      </w:r>
      <w:r w:rsidRPr="00FA4C13">
        <w:rPr>
          <w:rFonts w:ascii="Arial" w:hAnsi="Arial"/>
        </w:rPr>
        <w:t xml:space="preserve"> we're going to work with the old code</w:t>
      </w:r>
      <w:r w:rsidR="00C05695" w:rsidRPr="00FA4C13">
        <w:rPr>
          <w:rFonts w:ascii="Arial" w:hAnsi="Arial"/>
        </w:rPr>
        <w:t>,</w:t>
      </w:r>
      <w:r w:rsidRPr="00FA4C13">
        <w:rPr>
          <w:rFonts w:ascii="Arial" w:hAnsi="Arial"/>
        </w:rPr>
        <w:t xml:space="preserve"> </w:t>
      </w:r>
      <w:r w:rsidR="00C05695" w:rsidRPr="00FA4C13">
        <w:rPr>
          <w:rFonts w:ascii="Arial" w:hAnsi="Arial"/>
        </w:rPr>
        <w:t xml:space="preserve">the </w:t>
      </w:r>
      <w:proofErr w:type="spellStart"/>
      <w:r w:rsidRPr="00FA4C13">
        <w:rPr>
          <w:rFonts w:ascii="Arial" w:hAnsi="Arial"/>
        </w:rPr>
        <w:t>anonymisation</w:t>
      </w:r>
      <w:proofErr w:type="spellEnd"/>
      <w:r w:rsidRPr="00FA4C13">
        <w:rPr>
          <w:rFonts w:ascii="Arial" w:hAnsi="Arial"/>
        </w:rPr>
        <w:t xml:space="preserve"> code</w:t>
      </w:r>
      <w:r w:rsidR="00C05695" w:rsidRPr="00FA4C13">
        <w:rPr>
          <w:rFonts w:ascii="Arial" w:hAnsi="Arial"/>
        </w:rPr>
        <w:t>,</w:t>
      </w:r>
      <w:r w:rsidRPr="00FA4C13">
        <w:rPr>
          <w:rFonts w:ascii="Arial" w:hAnsi="Arial"/>
        </w:rPr>
        <w:t xml:space="preserve"> and that is how things were</w:t>
      </w:r>
      <w:r w:rsidR="00C05695" w:rsidRPr="00FA4C13">
        <w:rPr>
          <w:rFonts w:ascii="Arial" w:hAnsi="Arial"/>
        </w:rPr>
        <w:t>,</w:t>
      </w:r>
      <w:r w:rsidRPr="00FA4C13">
        <w:rPr>
          <w:rFonts w:ascii="Arial" w:hAnsi="Arial"/>
        </w:rPr>
        <w:t xml:space="preserve"> subject </w:t>
      </w:r>
      <w:r w:rsidR="00C05695" w:rsidRPr="00FA4C13">
        <w:rPr>
          <w:rFonts w:ascii="Arial" w:hAnsi="Arial"/>
        </w:rPr>
        <w:t xml:space="preserve">to </w:t>
      </w:r>
      <w:r w:rsidRPr="00FA4C13">
        <w:rPr>
          <w:rFonts w:ascii="Arial" w:hAnsi="Arial"/>
        </w:rPr>
        <w:t xml:space="preserve">change. </w:t>
      </w:r>
    </w:p>
    <w:p w14:paraId="21DF1249" w14:textId="77777777" w:rsidR="009565CF" w:rsidRPr="00FA4C13" w:rsidRDefault="009565CF">
      <w:pPr>
        <w:rPr>
          <w:rFonts w:ascii="Arial" w:hAnsi="Arial"/>
        </w:rPr>
      </w:pPr>
    </w:p>
    <w:p w14:paraId="05CD4261" w14:textId="77777777" w:rsidR="009565CF" w:rsidRPr="00FA4C13" w:rsidRDefault="00731826">
      <w:pPr>
        <w:rPr>
          <w:rFonts w:ascii="Arial" w:hAnsi="Arial"/>
        </w:rPr>
      </w:pPr>
      <w:r w:rsidRPr="00FA4C13">
        <w:rPr>
          <w:rFonts w:ascii="Arial" w:hAnsi="Arial"/>
          <w:color w:val="666666"/>
        </w:rPr>
        <w:t xml:space="preserve">[00:06:35] </w:t>
      </w:r>
      <w:r w:rsidR="00C05695" w:rsidRPr="00FA4C13">
        <w:rPr>
          <w:rFonts w:ascii="Arial" w:hAnsi="Arial"/>
        </w:rPr>
        <w:t>OK so t</w:t>
      </w:r>
      <w:r w:rsidRPr="00FA4C13">
        <w:rPr>
          <w:rFonts w:ascii="Arial" w:hAnsi="Arial"/>
        </w:rPr>
        <w:t>hat's personal data</w:t>
      </w:r>
      <w:r w:rsidR="00C05695" w:rsidRPr="00FA4C13">
        <w:rPr>
          <w:rFonts w:ascii="Arial" w:hAnsi="Arial"/>
        </w:rPr>
        <w:t>,</w:t>
      </w:r>
      <w:r w:rsidRPr="00FA4C13">
        <w:rPr>
          <w:rFonts w:ascii="Arial" w:hAnsi="Arial"/>
        </w:rPr>
        <w:t xml:space="preserve"> but GDPR doesn't just talk about personal data</w:t>
      </w:r>
      <w:r w:rsidR="00C05695" w:rsidRPr="00FA4C13">
        <w:rPr>
          <w:rFonts w:ascii="Arial" w:hAnsi="Arial"/>
        </w:rPr>
        <w:t>, t</w:t>
      </w:r>
      <w:r w:rsidRPr="00FA4C13">
        <w:rPr>
          <w:rFonts w:ascii="Arial" w:hAnsi="Arial"/>
        </w:rPr>
        <w:t>here's also a subset of personal data called special categories of data</w:t>
      </w:r>
      <w:r w:rsidR="00C05695" w:rsidRPr="00FA4C13">
        <w:rPr>
          <w:rFonts w:ascii="Arial" w:hAnsi="Arial"/>
        </w:rPr>
        <w:t>. F</w:t>
      </w:r>
      <w:r w:rsidRPr="00FA4C13">
        <w:rPr>
          <w:rFonts w:ascii="Arial" w:hAnsi="Arial"/>
        </w:rPr>
        <w:t>or those data protection anoraks out there</w:t>
      </w:r>
      <w:r w:rsidR="00C05695" w:rsidRPr="00FA4C13">
        <w:rPr>
          <w:rFonts w:ascii="Arial" w:hAnsi="Arial"/>
        </w:rPr>
        <w:t>,</w:t>
      </w:r>
      <w:r w:rsidRPr="00FA4C13">
        <w:rPr>
          <w:rFonts w:ascii="Arial" w:hAnsi="Arial"/>
        </w:rPr>
        <w:t xml:space="preserve"> </w:t>
      </w:r>
      <w:r w:rsidR="00C05695" w:rsidRPr="00FA4C13">
        <w:rPr>
          <w:rFonts w:ascii="Arial" w:hAnsi="Arial"/>
        </w:rPr>
        <w:t>t</w:t>
      </w:r>
      <w:r w:rsidRPr="00FA4C13">
        <w:rPr>
          <w:rFonts w:ascii="Arial" w:hAnsi="Arial"/>
        </w:rPr>
        <w:t xml:space="preserve">his is roughly equivalent to what we used to call sensitive personal data in the old Data Protection Act. </w:t>
      </w:r>
      <w:r w:rsidR="00C05695" w:rsidRPr="00FA4C13">
        <w:rPr>
          <w:rFonts w:ascii="Arial" w:hAnsi="Arial"/>
        </w:rPr>
        <w:t>All h</w:t>
      </w:r>
      <w:r w:rsidRPr="00FA4C13">
        <w:rPr>
          <w:rFonts w:ascii="Arial" w:hAnsi="Arial"/>
        </w:rPr>
        <w:t>ealth data</w:t>
      </w:r>
      <w:r w:rsidR="00C05695" w:rsidRPr="00FA4C13">
        <w:rPr>
          <w:rFonts w:ascii="Arial" w:hAnsi="Arial"/>
        </w:rPr>
        <w:t>, i</w:t>
      </w:r>
      <w:r w:rsidRPr="00FA4C13">
        <w:rPr>
          <w:rFonts w:ascii="Arial" w:hAnsi="Arial"/>
        </w:rPr>
        <w:t>f it's personal</w:t>
      </w:r>
      <w:r w:rsidR="00C05695" w:rsidRPr="00FA4C13">
        <w:rPr>
          <w:rFonts w:ascii="Arial" w:hAnsi="Arial"/>
        </w:rPr>
        <w:t>,</w:t>
      </w:r>
      <w:r w:rsidRPr="00FA4C13">
        <w:rPr>
          <w:rFonts w:ascii="Arial" w:hAnsi="Arial"/>
        </w:rPr>
        <w:t xml:space="preserve"> is also likely to be classed as a special category</w:t>
      </w:r>
      <w:r w:rsidR="00C05695" w:rsidRPr="00FA4C13">
        <w:rPr>
          <w:rFonts w:ascii="Arial" w:hAnsi="Arial"/>
        </w:rPr>
        <w:t xml:space="preserve"> of personal data</w:t>
      </w:r>
      <w:r w:rsidRPr="00FA4C13">
        <w:rPr>
          <w:rFonts w:ascii="Arial" w:hAnsi="Arial"/>
        </w:rPr>
        <w:t xml:space="preserve">. </w:t>
      </w:r>
    </w:p>
    <w:p w14:paraId="2E783E22" w14:textId="77777777" w:rsidR="009565CF" w:rsidRPr="00FA4C13" w:rsidRDefault="009565CF">
      <w:pPr>
        <w:rPr>
          <w:rFonts w:ascii="Arial" w:hAnsi="Arial"/>
        </w:rPr>
      </w:pPr>
    </w:p>
    <w:p w14:paraId="55F46F59" w14:textId="77777777" w:rsidR="009565CF" w:rsidRPr="00FA4C13" w:rsidRDefault="00731826">
      <w:pPr>
        <w:rPr>
          <w:rFonts w:ascii="Arial" w:hAnsi="Arial"/>
        </w:rPr>
      </w:pPr>
      <w:r w:rsidRPr="00FA4C13">
        <w:rPr>
          <w:rFonts w:ascii="Arial" w:hAnsi="Arial"/>
          <w:color w:val="666666"/>
        </w:rPr>
        <w:t xml:space="preserve">[00:06:59] </w:t>
      </w:r>
      <w:r w:rsidR="00C05695" w:rsidRPr="00FA4C13">
        <w:rPr>
          <w:rFonts w:ascii="Arial" w:hAnsi="Arial"/>
        </w:rPr>
        <w:t>T</w:t>
      </w:r>
      <w:r w:rsidRPr="00FA4C13">
        <w:rPr>
          <w:rFonts w:ascii="Arial" w:hAnsi="Arial"/>
        </w:rPr>
        <w:t xml:space="preserve">his would include certain genetic data and I'm going to talk about genetic data in the next slide because there's been a lot of gossip and </w:t>
      </w:r>
      <w:proofErr w:type="spellStart"/>
      <w:r w:rsidRPr="00FA4C13">
        <w:rPr>
          <w:rFonts w:ascii="Arial" w:hAnsi="Arial"/>
        </w:rPr>
        <w:t>rumo</w:t>
      </w:r>
      <w:r w:rsidR="00C05695" w:rsidRPr="00FA4C13">
        <w:rPr>
          <w:rFonts w:ascii="Arial" w:hAnsi="Arial"/>
        </w:rPr>
        <w:t>u</w:t>
      </w:r>
      <w:r w:rsidRPr="00FA4C13">
        <w:rPr>
          <w:rFonts w:ascii="Arial" w:hAnsi="Arial"/>
        </w:rPr>
        <w:t>r</w:t>
      </w:r>
      <w:proofErr w:type="spellEnd"/>
      <w:r w:rsidRPr="00FA4C13">
        <w:rPr>
          <w:rFonts w:ascii="Arial" w:hAnsi="Arial"/>
        </w:rPr>
        <w:t xml:space="preserve"> about the status of genetic data in the land of GDP</w:t>
      </w:r>
      <w:r w:rsidR="00C05695" w:rsidRPr="00FA4C13">
        <w:rPr>
          <w:rFonts w:ascii="Arial" w:hAnsi="Arial"/>
        </w:rPr>
        <w:t>R. S</w:t>
      </w:r>
      <w:r w:rsidRPr="00FA4C13">
        <w:rPr>
          <w:rFonts w:ascii="Arial" w:hAnsi="Arial"/>
        </w:rPr>
        <w:t>uffice to say</w:t>
      </w:r>
      <w:r w:rsidR="00C05695" w:rsidRPr="00FA4C13">
        <w:rPr>
          <w:rFonts w:ascii="Arial" w:hAnsi="Arial"/>
        </w:rPr>
        <w:t>,</w:t>
      </w:r>
      <w:r w:rsidRPr="00FA4C13">
        <w:rPr>
          <w:rFonts w:ascii="Arial" w:hAnsi="Arial"/>
        </w:rPr>
        <w:t xml:space="preserve"> that most people who conduct health research will be collecting</w:t>
      </w:r>
      <w:r w:rsidR="00C05695" w:rsidRPr="00FA4C13">
        <w:rPr>
          <w:rFonts w:ascii="Arial" w:hAnsi="Arial"/>
        </w:rPr>
        <w:t>,</w:t>
      </w:r>
      <w:r w:rsidRPr="00FA4C13">
        <w:rPr>
          <w:rFonts w:ascii="Arial" w:hAnsi="Arial"/>
        </w:rPr>
        <w:t xml:space="preserve"> holding and using</w:t>
      </w:r>
      <w:r w:rsidR="00C05695" w:rsidRPr="00FA4C13">
        <w:rPr>
          <w:rFonts w:ascii="Arial" w:hAnsi="Arial"/>
        </w:rPr>
        <w:t>,</w:t>
      </w:r>
      <w:r w:rsidRPr="00FA4C13">
        <w:rPr>
          <w:rFonts w:ascii="Arial" w:hAnsi="Arial"/>
        </w:rPr>
        <w:t xml:space="preserve"> in other words processing</w:t>
      </w:r>
      <w:r w:rsidR="00C05695" w:rsidRPr="00FA4C13">
        <w:rPr>
          <w:rFonts w:ascii="Arial" w:hAnsi="Arial"/>
        </w:rPr>
        <w:t>,</w:t>
      </w:r>
      <w:r w:rsidRPr="00FA4C13">
        <w:rPr>
          <w:rFonts w:ascii="Arial" w:hAnsi="Arial"/>
        </w:rPr>
        <w:t xml:space="preserve"> special categories of personal data</w:t>
      </w:r>
      <w:r w:rsidR="00C05695" w:rsidRPr="00FA4C13">
        <w:rPr>
          <w:rFonts w:ascii="Arial" w:hAnsi="Arial"/>
        </w:rPr>
        <w:t>,</w:t>
      </w:r>
      <w:r w:rsidRPr="00FA4C13">
        <w:rPr>
          <w:rFonts w:ascii="Arial" w:hAnsi="Arial"/>
        </w:rPr>
        <w:t xml:space="preserve"> not just processing personal data. </w:t>
      </w:r>
    </w:p>
    <w:p w14:paraId="1D6090BC" w14:textId="77777777" w:rsidR="009565CF" w:rsidRPr="00FA4C13" w:rsidRDefault="009565CF">
      <w:pPr>
        <w:rPr>
          <w:rFonts w:ascii="Arial" w:hAnsi="Arial"/>
        </w:rPr>
      </w:pPr>
    </w:p>
    <w:p w14:paraId="1C9D4940" w14:textId="77777777" w:rsidR="009565CF" w:rsidRPr="00FA4C13" w:rsidRDefault="00731826">
      <w:pPr>
        <w:rPr>
          <w:rFonts w:ascii="Arial" w:hAnsi="Arial"/>
        </w:rPr>
      </w:pPr>
      <w:r w:rsidRPr="00FA4C13">
        <w:rPr>
          <w:rFonts w:ascii="Arial" w:hAnsi="Arial"/>
          <w:color w:val="666666"/>
        </w:rPr>
        <w:t xml:space="preserve">[00:07:26] </w:t>
      </w:r>
      <w:r w:rsidRPr="00FA4C13">
        <w:rPr>
          <w:rFonts w:ascii="Arial" w:hAnsi="Arial"/>
        </w:rPr>
        <w:t xml:space="preserve">Ok, genetic </w:t>
      </w:r>
      <w:r w:rsidR="00C05695" w:rsidRPr="00FA4C13">
        <w:rPr>
          <w:rFonts w:ascii="Arial" w:hAnsi="Arial"/>
        </w:rPr>
        <w:t>i</w:t>
      </w:r>
      <w:r w:rsidRPr="00FA4C13">
        <w:rPr>
          <w:rFonts w:ascii="Arial" w:hAnsi="Arial"/>
        </w:rPr>
        <w:t>nformation</w:t>
      </w:r>
      <w:r w:rsidR="00C05695" w:rsidRPr="00FA4C13">
        <w:rPr>
          <w:rFonts w:ascii="Arial" w:hAnsi="Arial"/>
        </w:rPr>
        <w:t>. G</w:t>
      </w:r>
      <w:r w:rsidRPr="00FA4C13">
        <w:rPr>
          <w:rFonts w:ascii="Arial" w:hAnsi="Arial"/>
        </w:rPr>
        <w:t>enetic data is specifically mentioned in GDPR. And I think this has got a lot of people worrying and getting anxious over whether genetic data is somehow different from other data in its classification as identifiable or not. Well it isn't. It's just the same as any other piece of data. So some genetic information may well be identifiable</w:t>
      </w:r>
      <w:r w:rsidR="00C05695" w:rsidRPr="00FA4C13">
        <w:rPr>
          <w:rFonts w:ascii="Arial" w:hAnsi="Arial"/>
        </w:rPr>
        <w:t>,</w:t>
      </w:r>
      <w:r w:rsidRPr="00FA4C13">
        <w:rPr>
          <w:rFonts w:ascii="Arial" w:hAnsi="Arial"/>
        </w:rPr>
        <w:t xml:space="preserve"> but it isn't always</w:t>
      </w:r>
      <w:r w:rsidR="00C05695" w:rsidRPr="00FA4C13">
        <w:rPr>
          <w:rFonts w:ascii="Arial" w:hAnsi="Arial"/>
        </w:rPr>
        <w:t>,</w:t>
      </w:r>
      <w:r w:rsidRPr="00FA4C13">
        <w:rPr>
          <w:rFonts w:ascii="Arial" w:hAnsi="Arial"/>
        </w:rPr>
        <w:t xml:space="preserve"> it depends on the content of that genetic data</w:t>
      </w:r>
      <w:r w:rsidR="00C05695" w:rsidRPr="00FA4C13">
        <w:rPr>
          <w:rFonts w:ascii="Arial" w:hAnsi="Arial"/>
        </w:rPr>
        <w:t>,</w:t>
      </w:r>
      <w:r w:rsidRPr="00FA4C13">
        <w:rPr>
          <w:rFonts w:ascii="Arial" w:hAnsi="Arial"/>
        </w:rPr>
        <w:t xml:space="preserve"> and importantly the context in which that data</w:t>
      </w:r>
      <w:r w:rsidR="00C05695" w:rsidRPr="00FA4C13">
        <w:rPr>
          <w:rFonts w:ascii="Arial" w:hAnsi="Arial"/>
        </w:rPr>
        <w:t>,</w:t>
      </w:r>
      <w:r w:rsidRPr="00FA4C13">
        <w:rPr>
          <w:rFonts w:ascii="Arial" w:hAnsi="Arial"/>
        </w:rPr>
        <w:t xml:space="preserve"> the genetic data</w:t>
      </w:r>
      <w:r w:rsidR="00C05695" w:rsidRPr="00FA4C13">
        <w:rPr>
          <w:rFonts w:ascii="Arial" w:hAnsi="Arial"/>
        </w:rPr>
        <w:t>,</w:t>
      </w:r>
      <w:r w:rsidRPr="00FA4C13">
        <w:rPr>
          <w:rFonts w:ascii="Arial" w:hAnsi="Arial"/>
        </w:rPr>
        <w:t xml:space="preserve"> is viewed</w:t>
      </w:r>
      <w:r w:rsidR="00C05695" w:rsidRPr="00FA4C13">
        <w:rPr>
          <w:rFonts w:ascii="Arial" w:hAnsi="Arial"/>
        </w:rPr>
        <w:t>. A</w:t>
      </w:r>
      <w:r w:rsidRPr="00FA4C13">
        <w:rPr>
          <w:rFonts w:ascii="Arial" w:hAnsi="Arial"/>
        </w:rPr>
        <w:t>nd in particular in terms of genetic data</w:t>
      </w:r>
      <w:r w:rsidR="00C05695" w:rsidRPr="00FA4C13">
        <w:rPr>
          <w:rFonts w:ascii="Arial" w:hAnsi="Arial"/>
        </w:rPr>
        <w:t>, t</w:t>
      </w:r>
      <w:r w:rsidRPr="00FA4C13">
        <w:rPr>
          <w:rFonts w:ascii="Arial" w:hAnsi="Arial"/>
        </w:rPr>
        <w:t>hat context is all about what other information</w:t>
      </w:r>
      <w:r w:rsidR="00C05695" w:rsidRPr="00FA4C13">
        <w:rPr>
          <w:rFonts w:ascii="Arial" w:hAnsi="Arial"/>
        </w:rPr>
        <w:t xml:space="preserve"> a</w:t>
      </w:r>
      <w:r w:rsidRPr="00FA4C13">
        <w:rPr>
          <w:rFonts w:ascii="Arial" w:hAnsi="Arial"/>
        </w:rPr>
        <w:t>re you reasonably likely to have access to</w:t>
      </w:r>
      <w:r w:rsidR="00C05695" w:rsidRPr="00FA4C13">
        <w:rPr>
          <w:rFonts w:ascii="Arial" w:hAnsi="Arial"/>
        </w:rPr>
        <w:t>.</w:t>
      </w:r>
      <w:r w:rsidRPr="00FA4C13">
        <w:rPr>
          <w:rFonts w:ascii="Arial" w:hAnsi="Arial"/>
        </w:rPr>
        <w:t xml:space="preserve"> </w:t>
      </w:r>
      <w:r w:rsidR="00C05695" w:rsidRPr="00FA4C13">
        <w:rPr>
          <w:rFonts w:ascii="Arial" w:hAnsi="Arial"/>
        </w:rPr>
        <w:t>I</w:t>
      </w:r>
      <w:r w:rsidRPr="00FA4C13">
        <w:rPr>
          <w:rFonts w:ascii="Arial" w:hAnsi="Arial"/>
        </w:rPr>
        <w:t xml:space="preserve">f you </w:t>
      </w:r>
      <w:proofErr w:type="gramStart"/>
      <w:r w:rsidRPr="00FA4C13">
        <w:rPr>
          <w:rFonts w:ascii="Arial" w:hAnsi="Arial"/>
        </w:rPr>
        <w:t>are</w:t>
      </w:r>
      <w:proofErr w:type="gramEnd"/>
      <w:r w:rsidRPr="00FA4C13">
        <w:rPr>
          <w:rFonts w:ascii="Arial" w:hAnsi="Arial"/>
        </w:rPr>
        <w:t xml:space="preserve"> reasonably likely to have access to information that may help you identify an individual from a sequence of DNA</w:t>
      </w:r>
      <w:r w:rsidR="00C05695" w:rsidRPr="00FA4C13">
        <w:rPr>
          <w:rFonts w:ascii="Arial" w:hAnsi="Arial"/>
        </w:rPr>
        <w:t>,</w:t>
      </w:r>
      <w:r w:rsidRPr="00FA4C13">
        <w:rPr>
          <w:rFonts w:ascii="Arial" w:hAnsi="Arial"/>
        </w:rPr>
        <w:t xml:space="preserve"> then you would say that sequence </w:t>
      </w:r>
      <w:r w:rsidRPr="00FA4C13">
        <w:rPr>
          <w:rFonts w:ascii="Arial" w:hAnsi="Arial"/>
        </w:rPr>
        <w:lastRenderedPageBreak/>
        <w:t>of DNA is identifiable. If you are not reasonably likely</w:t>
      </w:r>
      <w:r w:rsidR="00C05695" w:rsidRPr="00FA4C13">
        <w:rPr>
          <w:rFonts w:ascii="Arial" w:hAnsi="Arial"/>
        </w:rPr>
        <w:t>,</w:t>
      </w:r>
      <w:r w:rsidRPr="00FA4C13">
        <w:rPr>
          <w:rFonts w:ascii="Arial" w:hAnsi="Arial"/>
        </w:rPr>
        <w:t xml:space="preserve"> then that sequence of DNA is not likely to be classed as identifiable. So in other words you apply exactly the same definition</w:t>
      </w:r>
      <w:r w:rsidR="00C05695" w:rsidRPr="00FA4C13">
        <w:rPr>
          <w:rFonts w:ascii="Arial" w:hAnsi="Arial"/>
        </w:rPr>
        <w:t>,</w:t>
      </w:r>
      <w:r w:rsidRPr="00FA4C13">
        <w:rPr>
          <w:rFonts w:ascii="Arial" w:hAnsi="Arial"/>
        </w:rPr>
        <w:t xml:space="preserve"> it's content and context</w:t>
      </w:r>
      <w:r w:rsidR="00C05695" w:rsidRPr="00FA4C13">
        <w:rPr>
          <w:rFonts w:ascii="Arial" w:hAnsi="Arial"/>
        </w:rPr>
        <w:t>,</w:t>
      </w:r>
      <w:r w:rsidRPr="00FA4C13">
        <w:rPr>
          <w:rFonts w:ascii="Arial" w:hAnsi="Arial"/>
        </w:rPr>
        <w:t xml:space="preserve"> to determine whether or not DNA sequences are identifiable or not</w:t>
      </w:r>
      <w:r w:rsidR="00C05695" w:rsidRPr="00FA4C13">
        <w:rPr>
          <w:rFonts w:ascii="Arial" w:hAnsi="Arial"/>
        </w:rPr>
        <w:t>,</w:t>
      </w:r>
      <w:r w:rsidRPr="00FA4C13">
        <w:rPr>
          <w:rFonts w:ascii="Arial" w:hAnsi="Arial"/>
        </w:rPr>
        <w:t xml:space="preserve"> and therefore whether they are classed as special categories of personal data or not. You should also be aware that the generation of DNA data is governed through the Human Tissue Act in the UK</w:t>
      </w:r>
      <w:r w:rsidR="00FA4C13" w:rsidRPr="00FA4C13">
        <w:rPr>
          <w:rFonts w:ascii="Arial" w:hAnsi="Arial"/>
        </w:rPr>
        <w:t>. T</w:t>
      </w:r>
      <w:r w:rsidRPr="00FA4C13">
        <w:rPr>
          <w:rFonts w:ascii="Arial" w:hAnsi="Arial"/>
        </w:rPr>
        <w:t xml:space="preserve">he holding of bodily material with the intent of </w:t>
      </w:r>
      <w:proofErr w:type="spellStart"/>
      <w:r w:rsidRPr="00FA4C13">
        <w:rPr>
          <w:rFonts w:ascii="Arial" w:hAnsi="Arial"/>
        </w:rPr>
        <w:t>analysing</w:t>
      </w:r>
      <w:proofErr w:type="spellEnd"/>
      <w:r w:rsidRPr="00FA4C13">
        <w:rPr>
          <w:rFonts w:ascii="Arial" w:hAnsi="Arial"/>
        </w:rPr>
        <w:t xml:space="preserve"> DNA is covered under </w:t>
      </w:r>
      <w:r w:rsidR="00C05695" w:rsidRPr="00FA4C13">
        <w:rPr>
          <w:rFonts w:ascii="Arial" w:hAnsi="Arial"/>
        </w:rPr>
        <w:t xml:space="preserve">Section 45 of the act. What GDPR </w:t>
      </w:r>
      <w:r w:rsidRPr="00FA4C13">
        <w:rPr>
          <w:rFonts w:ascii="Arial" w:hAnsi="Arial"/>
        </w:rPr>
        <w:t xml:space="preserve">covers </w:t>
      </w:r>
      <w:proofErr w:type="gramStart"/>
      <w:r w:rsidRPr="00FA4C13">
        <w:rPr>
          <w:rFonts w:ascii="Arial" w:hAnsi="Arial"/>
        </w:rPr>
        <w:t>is</w:t>
      </w:r>
      <w:proofErr w:type="gramEnd"/>
      <w:r w:rsidRPr="00FA4C13">
        <w:rPr>
          <w:rFonts w:ascii="Arial" w:hAnsi="Arial"/>
        </w:rPr>
        <w:t xml:space="preserve"> what you do with that DNA information</w:t>
      </w:r>
      <w:r w:rsidR="00C05695" w:rsidRPr="00FA4C13">
        <w:rPr>
          <w:rFonts w:ascii="Arial" w:hAnsi="Arial"/>
        </w:rPr>
        <w:t xml:space="preserve"> o</w:t>
      </w:r>
      <w:r w:rsidRPr="00FA4C13">
        <w:rPr>
          <w:rFonts w:ascii="Arial" w:hAnsi="Arial"/>
        </w:rPr>
        <w:t>nce you have it. But the generation of it from tissue is governed elsewhere in the Human Tissue Act</w:t>
      </w:r>
      <w:r w:rsidR="00C05695" w:rsidRPr="00FA4C13">
        <w:rPr>
          <w:rFonts w:ascii="Arial" w:hAnsi="Arial"/>
        </w:rPr>
        <w:t>. T</w:t>
      </w:r>
      <w:r w:rsidRPr="00FA4C13">
        <w:rPr>
          <w:rFonts w:ascii="Arial" w:hAnsi="Arial"/>
        </w:rPr>
        <w:t xml:space="preserve">hat's personal data and special categories of data. </w:t>
      </w:r>
    </w:p>
    <w:p w14:paraId="590FE4A1" w14:textId="77777777" w:rsidR="009565CF" w:rsidRPr="00FA4C13" w:rsidRDefault="009565CF">
      <w:pPr>
        <w:rPr>
          <w:rFonts w:ascii="Arial" w:hAnsi="Arial"/>
        </w:rPr>
      </w:pPr>
    </w:p>
    <w:p w14:paraId="51C2E029" w14:textId="77777777" w:rsidR="009565CF" w:rsidRPr="00FA4C13" w:rsidRDefault="00731826">
      <w:pPr>
        <w:rPr>
          <w:rFonts w:ascii="Arial" w:hAnsi="Arial"/>
        </w:rPr>
      </w:pPr>
      <w:proofErr w:type="gramStart"/>
      <w:r w:rsidRPr="00FA4C13">
        <w:rPr>
          <w:rFonts w:ascii="Arial" w:hAnsi="Arial"/>
          <w:color w:val="666666"/>
        </w:rPr>
        <w:t xml:space="preserve">[00:09:22] </w:t>
      </w:r>
      <w:r w:rsidRPr="00FA4C13">
        <w:rPr>
          <w:rFonts w:ascii="Arial" w:hAnsi="Arial"/>
        </w:rPr>
        <w:t>Next one.</w:t>
      </w:r>
      <w:proofErr w:type="gramEnd"/>
      <w:r w:rsidRPr="00FA4C13">
        <w:rPr>
          <w:rFonts w:ascii="Arial" w:hAnsi="Arial"/>
        </w:rPr>
        <w:t xml:space="preserve"> What is what is a data controller</w:t>
      </w:r>
      <w:r w:rsidR="00C05695" w:rsidRPr="00FA4C13">
        <w:rPr>
          <w:rFonts w:ascii="Arial" w:hAnsi="Arial"/>
        </w:rPr>
        <w:t>?</w:t>
      </w:r>
      <w:r w:rsidRPr="00FA4C13">
        <w:rPr>
          <w:rFonts w:ascii="Arial" w:hAnsi="Arial"/>
        </w:rPr>
        <w:t xml:space="preserve"> </w:t>
      </w:r>
      <w:r w:rsidR="00C05695" w:rsidRPr="00FA4C13">
        <w:rPr>
          <w:rFonts w:ascii="Arial" w:hAnsi="Arial"/>
        </w:rPr>
        <w:t xml:space="preserve">A </w:t>
      </w:r>
      <w:r w:rsidRPr="00FA4C13">
        <w:rPr>
          <w:rFonts w:ascii="Arial" w:hAnsi="Arial"/>
        </w:rPr>
        <w:t>data control</w:t>
      </w:r>
      <w:r w:rsidR="00C05695" w:rsidRPr="00FA4C13">
        <w:rPr>
          <w:rFonts w:ascii="Arial" w:hAnsi="Arial"/>
        </w:rPr>
        <w:t>ler</w:t>
      </w:r>
      <w:r w:rsidRPr="00FA4C13">
        <w:rPr>
          <w:rFonts w:ascii="Arial" w:hAnsi="Arial"/>
        </w:rPr>
        <w:t xml:space="preserve"> would normally be an </w:t>
      </w:r>
      <w:proofErr w:type="spellStart"/>
      <w:r w:rsidRPr="00FA4C13">
        <w:rPr>
          <w:rFonts w:ascii="Arial" w:hAnsi="Arial"/>
        </w:rPr>
        <w:t>organi</w:t>
      </w:r>
      <w:r w:rsidR="00C05695" w:rsidRPr="00FA4C13">
        <w:rPr>
          <w:rFonts w:ascii="Arial" w:hAnsi="Arial"/>
        </w:rPr>
        <w:t>s</w:t>
      </w:r>
      <w:r w:rsidRPr="00FA4C13">
        <w:rPr>
          <w:rFonts w:ascii="Arial" w:hAnsi="Arial"/>
        </w:rPr>
        <w:t>ation</w:t>
      </w:r>
      <w:proofErr w:type="spellEnd"/>
      <w:r w:rsidRPr="00FA4C13">
        <w:rPr>
          <w:rFonts w:ascii="Arial" w:hAnsi="Arial"/>
        </w:rPr>
        <w:t xml:space="preserve"> in the UK</w:t>
      </w:r>
      <w:r w:rsidR="00C05695" w:rsidRPr="00FA4C13">
        <w:rPr>
          <w:rFonts w:ascii="Arial" w:hAnsi="Arial"/>
        </w:rPr>
        <w:t>,</w:t>
      </w:r>
      <w:r w:rsidRPr="00FA4C13">
        <w:rPr>
          <w:rFonts w:ascii="Arial" w:hAnsi="Arial"/>
        </w:rPr>
        <w:t xml:space="preserve"> and it's the </w:t>
      </w:r>
      <w:proofErr w:type="spellStart"/>
      <w:r w:rsidRPr="00FA4C13">
        <w:rPr>
          <w:rFonts w:ascii="Arial" w:hAnsi="Arial"/>
        </w:rPr>
        <w:t>organi</w:t>
      </w:r>
      <w:r w:rsidR="00C05695" w:rsidRPr="00FA4C13">
        <w:rPr>
          <w:rFonts w:ascii="Arial" w:hAnsi="Arial"/>
        </w:rPr>
        <w:t>s</w:t>
      </w:r>
      <w:r w:rsidRPr="00FA4C13">
        <w:rPr>
          <w:rFonts w:ascii="Arial" w:hAnsi="Arial"/>
        </w:rPr>
        <w:t>ation</w:t>
      </w:r>
      <w:proofErr w:type="spellEnd"/>
      <w:r w:rsidRPr="00FA4C13">
        <w:rPr>
          <w:rFonts w:ascii="Arial" w:hAnsi="Arial"/>
        </w:rPr>
        <w:t xml:space="preserve"> that is legally responsible for the compliance with GDP</w:t>
      </w:r>
      <w:r w:rsidR="00C05695" w:rsidRPr="00FA4C13">
        <w:rPr>
          <w:rFonts w:ascii="Arial" w:hAnsi="Arial"/>
        </w:rPr>
        <w:t>R</w:t>
      </w:r>
      <w:r w:rsidRPr="00FA4C13">
        <w:rPr>
          <w:rFonts w:ascii="Arial" w:hAnsi="Arial"/>
        </w:rPr>
        <w:t>. You don't want to be a data controller as an individual</w:t>
      </w:r>
      <w:r w:rsidR="006A5C37" w:rsidRPr="00FA4C13">
        <w:rPr>
          <w:rFonts w:ascii="Arial" w:hAnsi="Arial"/>
        </w:rPr>
        <w:t>, t</w:t>
      </w:r>
      <w:r w:rsidRPr="00FA4C13">
        <w:rPr>
          <w:rFonts w:ascii="Arial" w:hAnsi="Arial"/>
        </w:rPr>
        <w:t>rust me</w:t>
      </w:r>
      <w:r w:rsidR="006A5C37" w:rsidRPr="00FA4C13">
        <w:rPr>
          <w:rFonts w:ascii="Arial" w:hAnsi="Arial"/>
        </w:rPr>
        <w:t>. The</w:t>
      </w:r>
      <w:r w:rsidRPr="00FA4C13">
        <w:rPr>
          <w:rFonts w:ascii="Arial" w:hAnsi="Arial"/>
        </w:rPr>
        <w:t xml:space="preserve"> data controller is the </w:t>
      </w:r>
      <w:proofErr w:type="spellStart"/>
      <w:r w:rsidRPr="00FA4C13">
        <w:rPr>
          <w:rFonts w:ascii="Arial" w:hAnsi="Arial"/>
        </w:rPr>
        <w:t>organi</w:t>
      </w:r>
      <w:r w:rsidR="006A5C37" w:rsidRPr="00FA4C13">
        <w:rPr>
          <w:rFonts w:ascii="Arial" w:hAnsi="Arial"/>
        </w:rPr>
        <w:t>s</w:t>
      </w:r>
      <w:r w:rsidRPr="00FA4C13">
        <w:rPr>
          <w:rFonts w:ascii="Arial" w:hAnsi="Arial"/>
        </w:rPr>
        <w:t>ation</w:t>
      </w:r>
      <w:proofErr w:type="spellEnd"/>
      <w:r w:rsidRPr="00FA4C13">
        <w:rPr>
          <w:rFonts w:ascii="Arial" w:hAnsi="Arial"/>
        </w:rPr>
        <w:t xml:space="preserve"> that decides what data is </w:t>
      </w:r>
      <w:r w:rsidR="006A5C37" w:rsidRPr="00FA4C13">
        <w:rPr>
          <w:rFonts w:ascii="Arial" w:hAnsi="Arial"/>
        </w:rPr>
        <w:t>going to be</w:t>
      </w:r>
      <w:r w:rsidRPr="00FA4C13">
        <w:rPr>
          <w:rFonts w:ascii="Arial" w:hAnsi="Arial"/>
        </w:rPr>
        <w:t xml:space="preserve"> collected</w:t>
      </w:r>
      <w:r w:rsidR="006A5C37" w:rsidRPr="00FA4C13">
        <w:rPr>
          <w:rFonts w:ascii="Arial" w:hAnsi="Arial"/>
        </w:rPr>
        <w:t>,</w:t>
      </w:r>
      <w:r w:rsidRPr="00FA4C13">
        <w:rPr>
          <w:rFonts w:ascii="Arial" w:hAnsi="Arial"/>
        </w:rPr>
        <w:t xml:space="preserve"> what it is going to be used for</w:t>
      </w:r>
      <w:r w:rsidR="006A5C37" w:rsidRPr="00FA4C13">
        <w:rPr>
          <w:rFonts w:ascii="Arial" w:hAnsi="Arial"/>
        </w:rPr>
        <w:t>,</w:t>
      </w:r>
      <w:r w:rsidRPr="00FA4C13">
        <w:rPr>
          <w:rFonts w:ascii="Arial" w:hAnsi="Arial"/>
        </w:rPr>
        <w:t xml:space="preserve"> how it's going to be handled</w:t>
      </w:r>
      <w:r w:rsidR="006A5C37" w:rsidRPr="00FA4C13">
        <w:rPr>
          <w:rFonts w:ascii="Arial" w:hAnsi="Arial"/>
        </w:rPr>
        <w:t>,</w:t>
      </w:r>
      <w:r w:rsidRPr="00FA4C13">
        <w:rPr>
          <w:rFonts w:ascii="Arial" w:hAnsi="Arial"/>
        </w:rPr>
        <w:t xml:space="preserve"> what technical and </w:t>
      </w:r>
      <w:proofErr w:type="spellStart"/>
      <w:r w:rsidRPr="00FA4C13">
        <w:rPr>
          <w:rFonts w:ascii="Arial" w:hAnsi="Arial"/>
        </w:rPr>
        <w:t>organi</w:t>
      </w:r>
      <w:r w:rsidR="006A5C37" w:rsidRPr="00FA4C13">
        <w:rPr>
          <w:rFonts w:ascii="Arial" w:hAnsi="Arial"/>
        </w:rPr>
        <w:t>s</w:t>
      </w:r>
      <w:r w:rsidRPr="00FA4C13">
        <w:rPr>
          <w:rFonts w:ascii="Arial" w:hAnsi="Arial"/>
        </w:rPr>
        <w:t>ational</w:t>
      </w:r>
      <w:proofErr w:type="spellEnd"/>
      <w:r w:rsidRPr="00FA4C13">
        <w:rPr>
          <w:rFonts w:ascii="Arial" w:hAnsi="Arial"/>
        </w:rPr>
        <w:t xml:space="preserve"> measures </w:t>
      </w:r>
      <w:r w:rsidR="006A5C37" w:rsidRPr="00FA4C13">
        <w:rPr>
          <w:rFonts w:ascii="Arial" w:hAnsi="Arial"/>
        </w:rPr>
        <w:t>you’re</w:t>
      </w:r>
      <w:r w:rsidRPr="00FA4C13">
        <w:rPr>
          <w:rFonts w:ascii="Arial" w:hAnsi="Arial"/>
        </w:rPr>
        <w:t xml:space="preserve"> going to</w:t>
      </w:r>
      <w:r w:rsidR="006A5C37" w:rsidRPr="00FA4C13">
        <w:rPr>
          <w:rFonts w:ascii="Arial" w:hAnsi="Arial"/>
        </w:rPr>
        <w:t xml:space="preserve"> </w:t>
      </w:r>
      <w:r w:rsidRPr="00FA4C13">
        <w:rPr>
          <w:rFonts w:ascii="Arial" w:hAnsi="Arial"/>
        </w:rPr>
        <w:t xml:space="preserve">implement to try and keep it safe. And they're also responsible for ensuring that they're being transparent about the data that they hold and use as an </w:t>
      </w:r>
      <w:proofErr w:type="spellStart"/>
      <w:r w:rsidRPr="00FA4C13">
        <w:rPr>
          <w:rFonts w:ascii="Arial" w:hAnsi="Arial"/>
        </w:rPr>
        <w:t>organi</w:t>
      </w:r>
      <w:r w:rsidR="006A5C37" w:rsidRPr="00FA4C13">
        <w:rPr>
          <w:rFonts w:ascii="Arial" w:hAnsi="Arial"/>
        </w:rPr>
        <w:t>s</w:t>
      </w:r>
      <w:r w:rsidRPr="00FA4C13">
        <w:rPr>
          <w:rFonts w:ascii="Arial" w:hAnsi="Arial"/>
        </w:rPr>
        <w:t>ation</w:t>
      </w:r>
      <w:proofErr w:type="spellEnd"/>
      <w:r w:rsidRPr="00FA4C13">
        <w:rPr>
          <w:rFonts w:ascii="Arial" w:hAnsi="Arial"/>
        </w:rPr>
        <w:t xml:space="preserve">. </w:t>
      </w:r>
    </w:p>
    <w:p w14:paraId="3C1E5F69" w14:textId="77777777" w:rsidR="009565CF" w:rsidRPr="00FA4C13" w:rsidRDefault="009565CF">
      <w:pPr>
        <w:rPr>
          <w:rFonts w:ascii="Arial" w:hAnsi="Arial"/>
        </w:rPr>
      </w:pPr>
    </w:p>
    <w:p w14:paraId="743F02CD" w14:textId="77777777" w:rsidR="009565CF" w:rsidRPr="00FA4C13" w:rsidRDefault="00731826">
      <w:pPr>
        <w:rPr>
          <w:rFonts w:ascii="Arial" w:hAnsi="Arial"/>
        </w:rPr>
      </w:pPr>
      <w:r w:rsidRPr="00FA4C13">
        <w:rPr>
          <w:rFonts w:ascii="Arial" w:hAnsi="Arial"/>
          <w:color w:val="666666"/>
        </w:rPr>
        <w:t xml:space="preserve">[00:10:01] </w:t>
      </w:r>
      <w:r w:rsidRPr="00FA4C13">
        <w:rPr>
          <w:rFonts w:ascii="Arial" w:hAnsi="Arial"/>
        </w:rPr>
        <w:t>For research who do we think would normally take that role</w:t>
      </w:r>
      <w:r w:rsidR="006A5C37" w:rsidRPr="00FA4C13">
        <w:rPr>
          <w:rFonts w:ascii="Arial" w:hAnsi="Arial"/>
        </w:rPr>
        <w:t>?</w:t>
      </w:r>
      <w:r w:rsidRPr="00FA4C13">
        <w:rPr>
          <w:rFonts w:ascii="Arial" w:hAnsi="Arial"/>
        </w:rPr>
        <w:t xml:space="preserve"> If you think about it</w:t>
      </w:r>
      <w:r w:rsidR="00FA4C13" w:rsidRPr="00FA4C13">
        <w:rPr>
          <w:rFonts w:ascii="Arial" w:hAnsi="Arial"/>
        </w:rPr>
        <w:t>,</w:t>
      </w:r>
      <w:r w:rsidRPr="00FA4C13">
        <w:rPr>
          <w:rFonts w:ascii="Arial" w:hAnsi="Arial"/>
        </w:rPr>
        <w:t xml:space="preserve"> we already have an </w:t>
      </w:r>
      <w:proofErr w:type="spellStart"/>
      <w:r w:rsidRPr="00FA4C13">
        <w:rPr>
          <w:rFonts w:ascii="Arial" w:hAnsi="Arial"/>
        </w:rPr>
        <w:t>organi</w:t>
      </w:r>
      <w:r w:rsidR="006A5C37" w:rsidRPr="00FA4C13">
        <w:rPr>
          <w:rFonts w:ascii="Arial" w:hAnsi="Arial"/>
        </w:rPr>
        <w:t>s</w:t>
      </w:r>
      <w:r w:rsidRPr="00FA4C13">
        <w:rPr>
          <w:rFonts w:ascii="Arial" w:hAnsi="Arial"/>
        </w:rPr>
        <w:t>ation</w:t>
      </w:r>
      <w:proofErr w:type="spellEnd"/>
      <w:r w:rsidRPr="00FA4C13">
        <w:rPr>
          <w:rFonts w:ascii="Arial" w:hAnsi="Arial"/>
        </w:rPr>
        <w:t xml:space="preserve"> that does a lot of these things</w:t>
      </w:r>
      <w:r w:rsidR="00FA4C13" w:rsidRPr="00FA4C13">
        <w:rPr>
          <w:rFonts w:ascii="Arial" w:hAnsi="Arial"/>
        </w:rPr>
        <w:t>, a</w:t>
      </w:r>
      <w:r w:rsidR="006A5C37" w:rsidRPr="00FA4C13">
        <w:rPr>
          <w:rFonts w:ascii="Arial" w:hAnsi="Arial"/>
        </w:rPr>
        <w:t>nd t</w:t>
      </w:r>
      <w:r w:rsidRPr="00FA4C13">
        <w:rPr>
          <w:rFonts w:ascii="Arial" w:hAnsi="Arial"/>
        </w:rPr>
        <w:t>hat's the sponsor</w:t>
      </w:r>
      <w:r w:rsidR="006A5C37" w:rsidRPr="00FA4C13">
        <w:rPr>
          <w:rFonts w:ascii="Arial" w:hAnsi="Arial"/>
        </w:rPr>
        <w:t>. W</w:t>
      </w:r>
      <w:r w:rsidRPr="00FA4C13">
        <w:rPr>
          <w:rFonts w:ascii="Arial" w:hAnsi="Arial"/>
        </w:rPr>
        <w:t>e suspect that for most research</w:t>
      </w:r>
      <w:r w:rsidR="006A5C37" w:rsidRPr="00FA4C13">
        <w:rPr>
          <w:rFonts w:ascii="Arial" w:hAnsi="Arial"/>
        </w:rPr>
        <w:t>,</w:t>
      </w:r>
      <w:r w:rsidRPr="00FA4C13">
        <w:rPr>
          <w:rFonts w:ascii="Arial" w:hAnsi="Arial"/>
        </w:rPr>
        <w:t xml:space="preserve"> medical research</w:t>
      </w:r>
      <w:r w:rsidR="006A5C37" w:rsidRPr="00FA4C13">
        <w:rPr>
          <w:rFonts w:ascii="Arial" w:hAnsi="Arial"/>
        </w:rPr>
        <w:t>,</w:t>
      </w:r>
      <w:r w:rsidRPr="00FA4C13">
        <w:rPr>
          <w:rFonts w:ascii="Arial" w:hAnsi="Arial"/>
        </w:rPr>
        <w:t xml:space="preserve"> health research</w:t>
      </w:r>
      <w:r w:rsidR="006A5C37" w:rsidRPr="00FA4C13">
        <w:rPr>
          <w:rFonts w:ascii="Arial" w:hAnsi="Arial"/>
        </w:rPr>
        <w:t>,</w:t>
      </w:r>
      <w:r w:rsidRPr="00FA4C13">
        <w:rPr>
          <w:rFonts w:ascii="Arial" w:hAnsi="Arial"/>
        </w:rPr>
        <w:t xml:space="preserve"> it will be the sponsor who will be acting as data controller</w:t>
      </w:r>
      <w:r w:rsidR="006A5C37" w:rsidRPr="00FA4C13">
        <w:rPr>
          <w:rFonts w:ascii="Arial" w:hAnsi="Arial"/>
        </w:rPr>
        <w:t>,</w:t>
      </w:r>
      <w:r w:rsidRPr="00FA4C13">
        <w:rPr>
          <w:rFonts w:ascii="Arial" w:hAnsi="Arial"/>
        </w:rPr>
        <w:t xml:space="preserve"> and therefore there may well be instances where you have joint or co-sponsors. You may have joint </w:t>
      </w:r>
      <w:r w:rsidR="006A5C37" w:rsidRPr="00FA4C13">
        <w:rPr>
          <w:rFonts w:ascii="Arial" w:hAnsi="Arial"/>
        </w:rPr>
        <w:t xml:space="preserve">or </w:t>
      </w:r>
      <w:r w:rsidRPr="00FA4C13">
        <w:rPr>
          <w:rFonts w:ascii="Arial" w:hAnsi="Arial"/>
        </w:rPr>
        <w:t xml:space="preserve">co data controllers. </w:t>
      </w:r>
    </w:p>
    <w:p w14:paraId="305B7380" w14:textId="77777777" w:rsidR="009565CF" w:rsidRPr="00FA4C13" w:rsidRDefault="009565CF">
      <w:pPr>
        <w:rPr>
          <w:rFonts w:ascii="Arial" w:hAnsi="Arial"/>
        </w:rPr>
      </w:pPr>
    </w:p>
    <w:p w14:paraId="3F6AC73F" w14:textId="77777777" w:rsidR="009565CF" w:rsidRPr="00FA4C13" w:rsidRDefault="00731826">
      <w:pPr>
        <w:rPr>
          <w:rFonts w:ascii="Arial" w:hAnsi="Arial"/>
        </w:rPr>
      </w:pPr>
      <w:r w:rsidRPr="00FA4C13">
        <w:rPr>
          <w:rFonts w:ascii="Arial" w:hAnsi="Arial"/>
          <w:color w:val="666666"/>
        </w:rPr>
        <w:t xml:space="preserve">[00:10:29] </w:t>
      </w:r>
      <w:r w:rsidRPr="00FA4C13">
        <w:rPr>
          <w:rFonts w:ascii="Arial" w:hAnsi="Arial"/>
        </w:rPr>
        <w:t>Data controllers also have to decide what their lawful basis is for holding personal data and what additional conditions have to be applied for them to hold special categories of personal data. We're going to talk about this in the next module</w:t>
      </w:r>
      <w:r w:rsidR="006A5C37" w:rsidRPr="00FA4C13">
        <w:rPr>
          <w:rFonts w:ascii="Arial" w:hAnsi="Arial"/>
        </w:rPr>
        <w:t>,</w:t>
      </w:r>
      <w:r w:rsidRPr="00FA4C13">
        <w:rPr>
          <w:rFonts w:ascii="Arial" w:hAnsi="Arial"/>
        </w:rPr>
        <w:t xml:space="preserve"> so don't worry about that just now. But they take on very specific legal accountabilities for compliance. </w:t>
      </w:r>
    </w:p>
    <w:p w14:paraId="7E6A9C3E" w14:textId="77777777" w:rsidR="009565CF" w:rsidRPr="00FA4C13" w:rsidRDefault="009565CF">
      <w:pPr>
        <w:rPr>
          <w:rFonts w:ascii="Arial" w:hAnsi="Arial"/>
        </w:rPr>
      </w:pPr>
    </w:p>
    <w:p w14:paraId="5AF8E6FD" w14:textId="77777777" w:rsidR="009565CF" w:rsidRPr="00FA4C13" w:rsidRDefault="00731826">
      <w:pPr>
        <w:rPr>
          <w:rFonts w:ascii="Arial" w:hAnsi="Arial"/>
        </w:rPr>
      </w:pPr>
      <w:r w:rsidRPr="00FA4C13">
        <w:rPr>
          <w:rFonts w:ascii="Arial" w:hAnsi="Arial"/>
          <w:color w:val="666666"/>
        </w:rPr>
        <w:t xml:space="preserve">[00:10:51] </w:t>
      </w:r>
      <w:r w:rsidRPr="00FA4C13">
        <w:rPr>
          <w:rFonts w:ascii="Arial" w:hAnsi="Arial"/>
        </w:rPr>
        <w:t>GDPR talks not only about data controllers but also processors</w:t>
      </w:r>
      <w:r w:rsidR="006A5C37" w:rsidRPr="00FA4C13">
        <w:rPr>
          <w:rFonts w:ascii="Arial" w:hAnsi="Arial"/>
        </w:rPr>
        <w:t>. D</w:t>
      </w:r>
      <w:r w:rsidRPr="00FA4C13">
        <w:rPr>
          <w:rFonts w:ascii="Arial" w:hAnsi="Arial"/>
        </w:rPr>
        <w:t xml:space="preserve">ata processors are </w:t>
      </w:r>
      <w:proofErr w:type="spellStart"/>
      <w:r w:rsidRPr="00FA4C13">
        <w:rPr>
          <w:rFonts w:ascii="Arial" w:hAnsi="Arial"/>
        </w:rPr>
        <w:t>organi</w:t>
      </w:r>
      <w:r w:rsidR="006A5C37" w:rsidRPr="00FA4C13">
        <w:rPr>
          <w:rFonts w:ascii="Arial" w:hAnsi="Arial"/>
        </w:rPr>
        <w:t>s</w:t>
      </w:r>
      <w:r w:rsidRPr="00FA4C13">
        <w:rPr>
          <w:rFonts w:ascii="Arial" w:hAnsi="Arial"/>
        </w:rPr>
        <w:t>ations</w:t>
      </w:r>
      <w:proofErr w:type="spellEnd"/>
      <w:r w:rsidRPr="00FA4C13">
        <w:rPr>
          <w:rFonts w:ascii="Arial" w:hAnsi="Arial"/>
        </w:rPr>
        <w:t xml:space="preserve"> that work under the instruction of a data controller. So you could imagine in a research context</w:t>
      </w:r>
      <w:r w:rsidR="006A5C37" w:rsidRPr="00FA4C13">
        <w:rPr>
          <w:rFonts w:ascii="Arial" w:hAnsi="Arial"/>
        </w:rPr>
        <w:t>, you have a</w:t>
      </w:r>
      <w:r w:rsidRPr="00FA4C13">
        <w:rPr>
          <w:rFonts w:ascii="Arial" w:hAnsi="Arial"/>
        </w:rPr>
        <w:t xml:space="preserve"> data controller</w:t>
      </w:r>
      <w:r w:rsidR="006A5C37" w:rsidRPr="00FA4C13">
        <w:rPr>
          <w:rFonts w:ascii="Arial" w:hAnsi="Arial"/>
        </w:rPr>
        <w:t>,</w:t>
      </w:r>
      <w:r w:rsidRPr="00FA4C13">
        <w:rPr>
          <w:rFonts w:ascii="Arial" w:hAnsi="Arial"/>
        </w:rPr>
        <w:t xml:space="preserve"> a sponsor</w:t>
      </w:r>
      <w:r w:rsidR="006A5C37" w:rsidRPr="00FA4C13">
        <w:rPr>
          <w:rFonts w:ascii="Arial" w:hAnsi="Arial"/>
        </w:rPr>
        <w:t>,</w:t>
      </w:r>
      <w:r w:rsidRPr="00FA4C13">
        <w:rPr>
          <w:rFonts w:ascii="Arial" w:hAnsi="Arial"/>
        </w:rPr>
        <w:t xml:space="preserve"> who asks various data processors</w:t>
      </w:r>
      <w:r w:rsidR="006A5C37" w:rsidRPr="00FA4C13">
        <w:rPr>
          <w:rFonts w:ascii="Arial" w:hAnsi="Arial"/>
        </w:rPr>
        <w:t>,</w:t>
      </w:r>
      <w:r w:rsidRPr="00FA4C13">
        <w:rPr>
          <w:rFonts w:ascii="Arial" w:hAnsi="Arial"/>
        </w:rPr>
        <w:t xml:space="preserve"> research sites</w:t>
      </w:r>
      <w:r w:rsidR="006A5C37" w:rsidRPr="00FA4C13">
        <w:rPr>
          <w:rFonts w:ascii="Arial" w:hAnsi="Arial"/>
        </w:rPr>
        <w:t>,</w:t>
      </w:r>
      <w:r w:rsidRPr="00FA4C13">
        <w:rPr>
          <w:rFonts w:ascii="Arial" w:hAnsi="Arial"/>
        </w:rPr>
        <w:t xml:space="preserve"> to collect data for them</w:t>
      </w:r>
      <w:r w:rsidR="006A5C37" w:rsidRPr="00FA4C13">
        <w:rPr>
          <w:rFonts w:ascii="Arial" w:hAnsi="Arial"/>
        </w:rPr>
        <w:t>,</w:t>
      </w:r>
      <w:r w:rsidRPr="00FA4C13">
        <w:rPr>
          <w:rFonts w:ascii="Arial" w:hAnsi="Arial"/>
        </w:rPr>
        <w:t xml:space="preserve"> to complete CR</w:t>
      </w:r>
      <w:r w:rsidR="006A5C37" w:rsidRPr="00FA4C13">
        <w:rPr>
          <w:rFonts w:ascii="Arial" w:hAnsi="Arial"/>
        </w:rPr>
        <w:t>Fs,</w:t>
      </w:r>
      <w:r w:rsidRPr="00FA4C13">
        <w:rPr>
          <w:rFonts w:ascii="Arial" w:hAnsi="Arial"/>
        </w:rPr>
        <w:t xml:space="preserve"> to </w:t>
      </w:r>
      <w:proofErr w:type="spellStart"/>
      <w:r w:rsidRPr="00FA4C13">
        <w:rPr>
          <w:rFonts w:ascii="Arial" w:hAnsi="Arial"/>
        </w:rPr>
        <w:t>pseudonym</w:t>
      </w:r>
      <w:r w:rsidR="006A5C37" w:rsidRPr="00FA4C13">
        <w:rPr>
          <w:rFonts w:ascii="Arial" w:hAnsi="Arial"/>
        </w:rPr>
        <w:t>ise</w:t>
      </w:r>
      <w:proofErr w:type="spellEnd"/>
      <w:r w:rsidRPr="00FA4C13">
        <w:rPr>
          <w:rFonts w:ascii="Arial" w:hAnsi="Arial"/>
        </w:rPr>
        <w:t xml:space="preserve"> data and then to transfer that </w:t>
      </w:r>
      <w:proofErr w:type="spellStart"/>
      <w:r w:rsidRPr="00FA4C13">
        <w:rPr>
          <w:rFonts w:ascii="Arial" w:hAnsi="Arial"/>
        </w:rPr>
        <w:t>pseudonym</w:t>
      </w:r>
      <w:r w:rsidR="006A5C37" w:rsidRPr="00FA4C13">
        <w:rPr>
          <w:rFonts w:ascii="Arial" w:hAnsi="Arial"/>
        </w:rPr>
        <w:t>ised</w:t>
      </w:r>
      <w:proofErr w:type="spellEnd"/>
      <w:r w:rsidRPr="00FA4C13">
        <w:rPr>
          <w:rFonts w:ascii="Arial" w:hAnsi="Arial"/>
        </w:rPr>
        <w:t xml:space="preserve"> data to a central place for statistical analysis</w:t>
      </w:r>
      <w:r w:rsidR="006A5C37" w:rsidRPr="00FA4C13">
        <w:rPr>
          <w:rFonts w:ascii="Arial" w:hAnsi="Arial"/>
        </w:rPr>
        <w:t xml:space="preserve">. </w:t>
      </w:r>
      <w:proofErr w:type="spellStart"/>
      <w:r w:rsidR="006A5C37" w:rsidRPr="00FA4C13">
        <w:rPr>
          <w:rFonts w:ascii="Arial" w:hAnsi="Arial"/>
        </w:rPr>
        <w:t>P</w:t>
      </w:r>
      <w:r w:rsidRPr="00FA4C13">
        <w:rPr>
          <w:rFonts w:ascii="Arial" w:hAnsi="Arial"/>
        </w:rPr>
        <w:t>seudonym</w:t>
      </w:r>
      <w:r w:rsidR="006A5C37" w:rsidRPr="00FA4C13">
        <w:rPr>
          <w:rFonts w:ascii="Arial" w:hAnsi="Arial"/>
        </w:rPr>
        <w:t>ised</w:t>
      </w:r>
      <w:proofErr w:type="spellEnd"/>
      <w:r w:rsidRPr="00FA4C13">
        <w:rPr>
          <w:rFonts w:ascii="Arial" w:hAnsi="Arial"/>
        </w:rPr>
        <w:t xml:space="preserve"> data</w:t>
      </w:r>
      <w:r w:rsidR="006A5C37" w:rsidRPr="00FA4C13">
        <w:rPr>
          <w:rFonts w:ascii="Arial" w:hAnsi="Arial"/>
        </w:rPr>
        <w:t>,</w:t>
      </w:r>
      <w:r w:rsidRPr="00FA4C13">
        <w:rPr>
          <w:rFonts w:ascii="Arial" w:hAnsi="Arial"/>
        </w:rPr>
        <w:t xml:space="preserve"> hopefully is being transferred with an agreement in place also</w:t>
      </w:r>
      <w:r w:rsidR="006A5C37" w:rsidRPr="00FA4C13">
        <w:rPr>
          <w:rFonts w:ascii="Arial" w:hAnsi="Arial"/>
        </w:rPr>
        <w:t>, t</w:t>
      </w:r>
      <w:r w:rsidRPr="00FA4C13">
        <w:rPr>
          <w:rFonts w:ascii="Arial" w:hAnsi="Arial"/>
        </w:rPr>
        <w:t>herefore we can ensure the data can be classed truly as no longer personal</w:t>
      </w:r>
      <w:r w:rsidR="006A5C37" w:rsidRPr="00FA4C13">
        <w:rPr>
          <w:rFonts w:ascii="Arial" w:hAnsi="Arial"/>
        </w:rPr>
        <w:t>, o</w:t>
      </w:r>
      <w:r w:rsidRPr="00FA4C13">
        <w:rPr>
          <w:rFonts w:ascii="Arial" w:hAnsi="Arial"/>
        </w:rPr>
        <w:t xml:space="preserve">nce </w:t>
      </w:r>
      <w:proofErr w:type="gramStart"/>
      <w:r w:rsidRPr="00FA4C13">
        <w:rPr>
          <w:rFonts w:ascii="Arial" w:hAnsi="Arial"/>
        </w:rPr>
        <w:t>it's held by that central laboratory</w:t>
      </w:r>
      <w:proofErr w:type="gramEnd"/>
      <w:r w:rsidR="006A5C37" w:rsidRPr="00FA4C13">
        <w:rPr>
          <w:rFonts w:ascii="Arial" w:hAnsi="Arial"/>
        </w:rPr>
        <w:t>. The</w:t>
      </w:r>
      <w:r w:rsidRPr="00FA4C13">
        <w:rPr>
          <w:rFonts w:ascii="Arial" w:hAnsi="Arial"/>
        </w:rPr>
        <w:t xml:space="preserve"> data controller</w:t>
      </w:r>
      <w:r w:rsidR="006A5C37" w:rsidRPr="00FA4C13">
        <w:rPr>
          <w:rFonts w:ascii="Arial" w:hAnsi="Arial"/>
        </w:rPr>
        <w:t>,</w:t>
      </w:r>
      <w:r w:rsidRPr="00FA4C13">
        <w:rPr>
          <w:rFonts w:ascii="Arial" w:hAnsi="Arial"/>
        </w:rPr>
        <w:t xml:space="preserve"> therefore</w:t>
      </w:r>
      <w:r w:rsidR="006A5C37" w:rsidRPr="00FA4C13">
        <w:rPr>
          <w:rFonts w:ascii="Arial" w:hAnsi="Arial"/>
        </w:rPr>
        <w:t>,</w:t>
      </w:r>
      <w:r w:rsidRPr="00FA4C13">
        <w:rPr>
          <w:rFonts w:ascii="Arial" w:hAnsi="Arial"/>
        </w:rPr>
        <w:t xml:space="preserve"> in that kind of scenario may actually not directly hold any personal data themselves. Personal data is only physically being handled by the data processors</w:t>
      </w:r>
      <w:r w:rsidR="006A5C37" w:rsidRPr="00FA4C13">
        <w:rPr>
          <w:rFonts w:ascii="Arial" w:hAnsi="Arial"/>
        </w:rPr>
        <w:t>,</w:t>
      </w:r>
      <w:r w:rsidRPr="00FA4C13">
        <w:rPr>
          <w:rFonts w:ascii="Arial" w:hAnsi="Arial"/>
        </w:rPr>
        <w:t xml:space="preserve"> with data controllers possibly receiving only </w:t>
      </w:r>
      <w:proofErr w:type="spellStart"/>
      <w:r w:rsidRPr="00FA4C13">
        <w:rPr>
          <w:rFonts w:ascii="Arial" w:hAnsi="Arial"/>
        </w:rPr>
        <w:t>anonymi</w:t>
      </w:r>
      <w:r w:rsidR="006A5C37" w:rsidRPr="00FA4C13">
        <w:rPr>
          <w:rFonts w:ascii="Arial" w:hAnsi="Arial"/>
        </w:rPr>
        <w:t>s</w:t>
      </w:r>
      <w:r w:rsidRPr="00FA4C13">
        <w:rPr>
          <w:rFonts w:ascii="Arial" w:hAnsi="Arial"/>
        </w:rPr>
        <w:t>ed</w:t>
      </w:r>
      <w:proofErr w:type="spellEnd"/>
      <w:r w:rsidRPr="00FA4C13">
        <w:rPr>
          <w:rFonts w:ascii="Arial" w:hAnsi="Arial"/>
        </w:rPr>
        <w:t xml:space="preserve"> data. </w:t>
      </w:r>
    </w:p>
    <w:p w14:paraId="19C26A7A" w14:textId="77777777" w:rsidR="009565CF" w:rsidRPr="00FA4C13" w:rsidRDefault="009565CF">
      <w:pPr>
        <w:rPr>
          <w:rFonts w:ascii="Arial" w:hAnsi="Arial"/>
        </w:rPr>
      </w:pPr>
    </w:p>
    <w:p w14:paraId="527B99BE" w14:textId="77777777" w:rsidR="009565CF" w:rsidRPr="00FA4C13" w:rsidRDefault="00731826">
      <w:pPr>
        <w:rPr>
          <w:rFonts w:ascii="Arial" w:hAnsi="Arial"/>
        </w:rPr>
      </w:pPr>
      <w:r w:rsidRPr="00FA4C13">
        <w:rPr>
          <w:rFonts w:ascii="Arial" w:hAnsi="Arial"/>
          <w:color w:val="666666"/>
        </w:rPr>
        <w:t xml:space="preserve">[00:11:51] </w:t>
      </w:r>
      <w:r w:rsidRPr="00FA4C13">
        <w:rPr>
          <w:rFonts w:ascii="Arial" w:hAnsi="Arial"/>
        </w:rPr>
        <w:t>As I said before</w:t>
      </w:r>
      <w:r w:rsidR="006A5C37" w:rsidRPr="00FA4C13">
        <w:rPr>
          <w:rFonts w:ascii="Arial" w:hAnsi="Arial"/>
        </w:rPr>
        <w:t>,</w:t>
      </w:r>
      <w:r w:rsidRPr="00FA4C13">
        <w:rPr>
          <w:rFonts w:ascii="Arial" w:hAnsi="Arial"/>
        </w:rPr>
        <w:t xml:space="preserve"> under GDPR</w:t>
      </w:r>
      <w:r w:rsidR="00FA4C13" w:rsidRPr="00FA4C13">
        <w:rPr>
          <w:rFonts w:ascii="Arial" w:hAnsi="Arial"/>
        </w:rPr>
        <w:t>,</w:t>
      </w:r>
      <w:r w:rsidRPr="00FA4C13">
        <w:rPr>
          <w:rFonts w:ascii="Arial" w:hAnsi="Arial"/>
        </w:rPr>
        <w:t xml:space="preserve"> being a data controller is a corporate responsibility</w:t>
      </w:r>
      <w:r w:rsidR="006A5C37" w:rsidRPr="00FA4C13">
        <w:rPr>
          <w:rFonts w:ascii="Arial" w:hAnsi="Arial"/>
        </w:rPr>
        <w:t>,</w:t>
      </w:r>
      <w:r w:rsidRPr="00FA4C13">
        <w:rPr>
          <w:rFonts w:ascii="Arial" w:hAnsi="Arial"/>
        </w:rPr>
        <w:t xml:space="preserve"> we would expect controllers and processors to be organizations here in the UK. </w:t>
      </w:r>
      <w:proofErr w:type="spellStart"/>
      <w:r w:rsidRPr="00FA4C13">
        <w:rPr>
          <w:rFonts w:ascii="Arial" w:hAnsi="Arial"/>
        </w:rPr>
        <w:t>Organisations</w:t>
      </w:r>
      <w:proofErr w:type="spellEnd"/>
      <w:r w:rsidRPr="00FA4C13">
        <w:rPr>
          <w:rFonts w:ascii="Arial" w:hAnsi="Arial"/>
        </w:rPr>
        <w:t xml:space="preserve"> will have governance structures and processes in place that oversee activities going on within their </w:t>
      </w:r>
      <w:proofErr w:type="spellStart"/>
      <w:r w:rsidRPr="00FA4C13">
        <w:rPr>
          <w:rFonts w:ascii="Arial" w:hAnsi="Arial"/>
        </w:rPr>
        <w:t>organisation</w:t>
      </w:r>
      <w:proofErr w:type="spellEnd"/>
      <w:r w:rsidRPr="00FA4C13">
        <w:rPr>
          <w:rFonts w:ascii="Arial" w:hAnsi="Arial"/>
        </w:rPr>
        <w:t>. They will have management processes in place to manage corporate risk</w:t>
      </w:r>
      <w:r w:rsidR="006A5C37" w:rsidRPr="00FA4C13">
        <w:rPr>
          <w:rFonts w:ascii="Arial" w:hAnsi="Arial"/>
        </w:rPr>
        <w:t>,</w:t>
      </w:r>
      <w:r w:rsidRPr="00FA4C13">
        <w:rPr>
          <w:rFonts w:ascii="Arial" w:hAnsi="Arial"/>
        </w:rPr>
        <w:t xml:space="preserve"> and data protection risk is part of that corporate risk</w:t>
      </w:r>
      <w:r w:rsidR="006A5C37" w:rsidRPr="00FA4C13">
        <w:rPr>
          <w:rFonts w:ascii="Arial" w:hAnsi="Arial"/>
        </w:rPr>
        <w:t>. A</w:t>
      </w:r>
      <w:r w:rsidRPr="00FA4C13">
        <w:rPr>
          <w:rFonts w:ascii="Arial" w:hAnsi="Arial"/>
        </w:rPr>
        <w:t>nd part of this management of risk will include completing privacy impact assessments for certain activities</w:t>
      </w:r>
      <w:r w:rsidR="006A5C37" w:rsidRPr="00FA4C13">
        <w:rPr>
          <w:rFonts w:ascii="Arial" w:hAnsi="Arial"/>
        </w:rPr>
        <w:t>,</w:t>
      </w:r>
      <w:r w:rsidRPr="00FA4C13">
        <w:rPr>
          <w:rFonts w:ascii="Arial" w:hAnsi="Arial"/>
        </w:rPr>
        <w:t xml:space="preserve"> where data protection risk is significantly high</w:t>
      </w:r>
      <w:r w:rsidR="006A5C37" w:rsidRPr="00FA4C13">
        <w:rPr>
          <w:rFonts w:ascii="Arial" w:hAnsi="Arial"/>
        </w:rPr>
        <w:t>,</w:t>
      </w:r>
      <w:r w:rsidRPr="00FA4C13">
        <w:rPr>
          <w:rFonts w:ascii="Arial" w:hAnsi="Arial"/>
        </w:rPr>
        <w:t xml:space="preserve"> or high enough</w:t>
      </w:r>
      <w:r w:rsidR="006A5C37" w:rsidRPr="00FA4C13">
        <w:rPr>
          <w:rFonts w:ascii="Arial" w:hAnsi="Arial"/>
        </w:rPr>
        <w:t>. F</w:t>
      </w:r>
      <w:r w:rsidRPr="00FA4C13">
        <w:rPr>
          <w:rFonts w:ascii="Arial" w:hAnsi="Arial"/>
        </w:rPr>
        <w:t>or some research</w:t>
      </w:r>
      <w:r w:rsidR="006A5C37" w:rsidRPr="00FA4C13">
        <w:rPr>
          <w:rFonts w:ascii="Arial" w:hAnsi="Arial"/>
        </w:rPr>
        <w:t xml:space="preserve"> s</w:t>
      </w:r>
      <w:r w:rsidRPr="00FA4C13">
        <w:rPr>
          <w:rFonts w:ascii="Arial" w:hAnsi="Arial"/>
        </w:rPr>
        <w:t>ome of you may be told or asked to complete a privacy impact assessment because research is a slightly odd</w:t>
      </w:r>
      <w:r w:rsidR="006A5C37" w:rsidRPr="00FA4C13">
        <w:rPr>
          <w:rFonts w:ascii="Arial" w:hAnsi="Arial"/>
        </w:rPr>
        <w:t>,</w:t>
      </w:r>
      <w:r w:rsidRPr="00FA4C13">
        <w:rPr>
          <w:rFonts w:ascii="Arial" w:hAnsi="Arial"/>
        </w:rPr>
        <w:t xml:space="preserve"> if you like</w:t>
      </w:r>
      <w:r w:rsidR="006A5C37" w:rsidRPr="00FA4C13">
        <w:rPr>
          <w:rFonts w:ascii="Arial" w:hAnsi="Arial"/>
        </w:rPr>
        <w:t>,</w:t>
      </w:r>
      <w:r w:rsidRPr="00FA4C13">
        <w:rPr>
          <w:rFonts w:ascii="Arial" w:hAnsi="Arial"/>
        </w:rPr>
        <w:t xml:space="preserve"> use of data</w:t>
      </w:r>
      <w:r w:rsidR="006A5C37" w:rsidRPr="00FA4C13">
        <w:rPr>
          <w:rFonts w:ascii="Arial" w:hAnsi="Arial"/>
        </w:rPr>
        <w:t>,</w:t>
      </w:r>
      <w:r w:rsidRPr="00FA4C13">
        <w:rPr>
          <w:rFonts w:ascii="Arial" w:hAnsi="Arial"/>
        </w:rPr>
        <w:t xml:space="preserve"> or can involve slightly odd uses </w:t>
      </w:r>
      <w:r w:rsidRPr="00FA4C13">
        <w:rPr>
          <w:rFonts w:ascii="Arial" w:hAnsi="Arial"/>
        </w:rPr>
        <w:lastRenderedPageBreak/>
        <w:t>of data</w:t>
      </w:r>
      <w:r w:rsidR="006A5C37" w:rsidRPr="00FA4C13">
        <w:rPr>
          <w:rFonts w:ascii="Arial" w:hAnsi="Arial"/>
        </w:rPr>
        <w:t>. If</w:t>
      </w:r>
      <w:r w:rsidRPr="00FA4C13">
        <w:rPr>
          <w:rFonts w:ascii="Arial" w:hAnsi="Arial"/>
        </w:rPr>
        <w:t xml:space="preserve"> you are asked to conduct a privacy impact assessment</w:t>
      </w:r>
      <w:r w:rsidR="006A5C37" w:rsidRPr="00FA4C13">
        <w:rPr>
          <w:rFonts w:ascii="Arial" w:hAnsi="Arial"/>
        </w:rPr>
        <w:t>,</w:t>
      </w:r>
      <w:r w:rsidRPr="00FA4C13">
        <w:rPr>
          <w:rFonts w:ascii="Arial" w:hAnsi="Arial"/>
        </w:rPr>
        <w:t xml:space="preserve"> don't try and do it on your own</w:t>
      </w:r>
      <w:r w:rsidR="006A5C37" w:rsidRPr="00FA4C13">
        <w:rPr>
          <w:rFonts w:ascii="Arial" w:hAnsi="Arial"/>
        </w:rPr>
        <w:t>, y</w:t>
      </w:r>
      <w:r w:rsidRPr="00FA4C13">
        <w:rPr>
          <w:rFonts w:ascii="Arial" w:hAnsi="Arial"/>
        </w:rPr>
        <w:t>ou should speak to your data protection officer</w:t>
      </w:r>
      <w:r w:rsidR="006A5C37" w:rsidRPr="00FA4C13">
        <w:rPr>
          <w:rFonts w:ascii="Arial" w:hAnsi="Arial"/>
        </w:rPr>
        <w:t>, you</w:t>
      </w:r>
      <w:r w:rsidRPr="00FA4C13">
        <w:rPr>
          <w:rFonts w:ascii="Arial" w:hAnsi="Arial"/>
        </w:rPr>
        <w:t xml:space="preserve"> should probably</w:t>
      </w:r>
      <w:r w:rsidR="006A5C37" w:rsidRPr="00FA4C13">
        <w:rPr>
          <w:rFonts w:ascii="Arial" w:hAnsi="Arial"/>
        </w:rPr>
        <w:t>,</w:t>
      </w:r>
      <w:r w:rsidRPr="00FA4C13">
        <w:rPr>
          <w:rFonts w:ascii="Arial" w:hAnsi="Arial"/>
        </w:rPr>
        <w:t xml:space="preserve"> failing that</w:t>
      </w:r>
      <w:r w:rsidR="006A5C37" w:rsidRPr="00FA4C13">
        <w:rPr>
          <w:rFonts w:ascii="Arial" w:hAnsi="Arial"/>
        </w:rPr>
        <w:t xml:space="preserve">, or all </w:t>
      </w:r>
      <w:r w:rsidRPr="00FA4C13">
        <w:rPr>
          <w:rFonts w:ascii="Arial" w:hAnsi="Arial"/>
        </w:rPr>
        <w:t>together with your research</w:t>
      </w:r>
      <w:r w:rsidR="006A5C37" w:rsidRPr="00FA4C13">
        <w:rPr>
          <w:rFonts w:ascii="Arial" w:hAnsi="Arial"/>
        </w:rPr>
        <w:t xml:space="preserve"> gov</w:t>
      </w:r>
      <w:r w:rsidRPr="00FA4C13">
        <w:rPr>
          <w:rFonts w:ascii="Arial" w:hAnsi="Arial"/>
        </w:rPr>
        <w:t xml:space="preserve">ernance office. These are the people who really do understand the </w:t>
      </w:r>
      <w:proofErr w:type="spellStart"/>
      <w:r w:rsidRPr="00FA4C13">
        <w:rPr>
          <w:rFonts w:ascii="Arial" w:hAnsi="Arial"/>
        </w:rPr>
        <w:t>nitty</w:t>
      </w:r>
      <w:proofErr w:type="spellEnd"/>
      <w:r w:rsidRPr="00FA4C13">
        <w:rPr>
          <w:rFonts w:ascii="Arial" w:hAnsi="Arial"/>
        </w:rPr>
        <w:t xml:space="preserve"> gritty</w:t>
      </w:r>
      <w:r w:rsidR="006A5C37" w:rsidRPr="00FA4C13">
        <w:rPr>
          <w:rFonts w:ascii="Arial" w:hAnsi="Arial"/>
        </w:rPr>
        <w:t>,</w:t>
      </w:r>
      <w:r w:rsidRPr="00FA4C13">
        <w:rPr>
          <w:rFonts w:ascii="Arial" w:hAnsi="Arial"/>
        </w:rPr>
        <w:t xml:space="preserve"> technical details of what data protection processes have been put in place by your </w:t>
      </w:r>
      <w:proofErr w:type="spellStart"/>
      <w:r w:rsidRPr="00FA4C13">
        <w:rPr>
          <w:rFonts w:ascii="Arial" w:hAnsi="Arial"/>
        </w:rPr>
        <w:t>organi</w:t>
      </w:r>
      <w:r w:rsidR="006A5C37" w:rsidRPr="00FA4C13">
        <w:rPr>
          <w:rFonts w:ascii="Arial" w:hAnsi="Arial"/>
        </w:rPr>
        <w:t>s</w:t>
      </w:r>
      <w:r w:rsidRPr="00FA4C13">
        <w:rPr>
          <w:rFonts w:ascii="Arial" w:hAnsi="Arial"/>
        </w:rPr>
        <w:t>ation</w:t>
      </w:r>
      <w:proofErr w:type="spellEnd"/>
      <w:r w:rsidRPr="00FA4C13">
        <w:rPr>
          <w:rFonts w:ascii="Arial" w:hAnsi="Arial"/>
        </w:rPr>
        <w:t xml:space="preserve">. </w:t>
      </w:r>
      <w:r w:rsidR="006A5C37" w:rsidRPr="00FA4C13">
        <w:rPr>
          <w:rFonts w:ascii="Arial" w:hAnsi="Arial"/>
        </w:rPr>
        <w:t>You also</w:t>
      </w:r>
      <w:r w:rsidRPr="00FA4C13">
        <w:rPr>
          <w:rFonts w:ascii="Arial" w:hAnsi="Arial"/>
        </w:rPr>
        <w:t xml:space="preserve"> ought to find out when your </w:t>
      </w:r>
      <w:proofErr w:type="spellStart"/>
      <w:r w:rsidRPr="00FA4C13">
        <w:rPr>
          <w:rFonts w:ascii="Arial" w:hAnsi="Arial"/>
        </w:rPr>
        <w:t>organi</w:t>
      </w:r>
      <w:r w:rsidR="006A5C37" w:rsidRPr="00FA4C13">
        <w:rPr>
          <w:rFonts w:ascii="Arial" w:hAnsi="Arial"/>
        </w:rPr>
        <w:t>s</w:t>
      </w:r>
      <w:r w:rsidRPr="00FA4C13">
        <w:rPr>
          <w:rFonts w:ascii="Arial" w:hAnsi="Arial"/>
        </w:rPr>
        <w:t>ation</w:t>
      </w:r>
      <w:proofErr w:type="spellEnd"/>
      <w:r w:rsidRPr="00FA4C13">
        <w:rPr>
          <w:rFonts w:ascii="Arial" w:hAnsi="Arial"/>
        </w:rPr>
        <w:t xml:space="preserve"> is going to require you to complete a privacy impact assessment and how to go about doing it. So after this module</w:t>
      </w:r>
      <w:r w:rsidR="006A5C37" w:rsidRPr="00FA4C13">
        <w:rPr>
          <w:rFonts w:ascii="Arial" w:hAnsi="Arial"/>
        </w:rPr>
        <w:t>,</w:t>
      </w:r>
      <w:r w:rsidRPr="00FA4C13">
        <w:rPr>
          <w:rFonts w:ascii="Arial" w:hAnsi="Arial"/>
        </w:rPr>
        <w:t xml:space="preserve"> I would encourage all of you</w:t>
      </w:r>
      <w:r w:rsidR="006A5C37" w:rsidRPr="00FA4C13">
        <w:rPr>
          <w:rFonts w:ascii="Arial" w:hAnsi="Arial"/>
        </w:rPr>
        <w:t>,</w:t>
      </w:r>
      <w:r w:rsidRPr="00FA4C13">
        <w:rPr>
          <w:rFonts w:ascii="Arial" w:hAnsi="Arial"/>
        </w:rPr>
        <w:t xml:space="preserve"> if you don't already know</w:t>
      </w:r>
      <w:r w:rsidR="006A5C37" w:rsidRPr="00FA4C13">
        <w:rPr>
          <w:rFonts w:ascii="Arial" w:hAnsi="Arial"/>
        </w:rPr>
        <w:t>,</w:t>
      </w:r>
      <w:r w:rsidRPr="00FA4C13">
        <w:rPr>
          <w:rFonts w:ascii="Arial" w:hAnsi="Arial"/>
        </w:rPr>
        <w:t xml:space="preserve"> to find out who your DP</w:t>
      </w:r>
      <w:r w:rsidR="006A5C37" w:rsidRPr="00FA4C13">
        <w:rPr>
          <w:rFonts w:ascii="Arial" w:hAnsi="Arial"/>
        </w:rPr>
        <w:t>O</w:t>
      </w:r>
      <w:r w:rsidRPr="00FA4C13">
        <w:rPr>
          <w:rFonts w:ascii="Arial" w:hAnsi="Arial"/>
        </w:rPr>
        <w:t xml:space="preserve"> is and how you contact them</w:t>
      </w:r>
      <w:r w:rsidR="006A5C37" w:rsidRPr="00FA4C13">
        <w:rPr>
          <w:rFonts w:ascii="Arial" w:hAnsi="Arial"/>
        </w:rPr>
        <w:t>; w</w:t>
      </w:r>
      <w:r w:rsidRPr="00FA4C13">
        <w:rPr>
          <w:rFonts w:ascii="Arial" w:hAnsi="Arial"/>
        </w:rPr>
        <w:t>here is your research governance office</w:t>
      </w:r>
      <w:r w:rsidR="00C43920" w:rsidRPr="00FA4C13">
        <w:rPr>
          <w:rFonts w:ascii="Arial" w:hAnsi="Arial"/>
        </w:rPr>
        <w:t>,</w:t>
      </w:r>
      <w:r w:rsidRPr="00FA4C13">
        <w:rPr>
          <w:rFonts w:ascii="Arial" w:hAnsi="Arial"/>
        </w:rPr>
        <w:t xml:space="preserve"> and how you get in touch with them</w:t>
      </w:r>
      <w:r w:rsidR="00C43920" w:rsidRPr="00FA4C13">
        <w:rPr>
          <w:rFonts w:ascii="Arial" w:hAnsi="Arial"/>
        </w:rPr>
        <w:t>; w</w:t>
      </w:r>
      <w:r w:rsidRPr="00FA4C13">
        <w:rPr>
          <w:rFonts w:ascii="Arial" w:hAnsi="Arial"/>
        </w:rPr>
        <w:t>hen will you need to complete a privacy impact assessment</w:t>
      </w:r>
      <w:r w:rsidR="00C43920" w:rsidRPr="00FA4C13">
        <w:rPr>
          <w:rFonts w:ascii="Arial" w:hAnsi="Arial"/>
        </w:rPr>
        <w:t>, a</w:t>
      </w:r>
      <w:r w:rsidRPr="00FA4C13">
        <w:rPr>
          <w:rFonts w:ascii="Arial" w:hAnsi="Arial"/>
        </w:rPr>
        <w:t>nd how would you go about doing it</w:t>
      </w:r>
      <w:r w:rsidR="00C43920" w:rsidRPr="00FA4C13">
        <w:rPr>
          <w:rFonts w:ascii="Arial" w:hAnsi="Arial"/>
        </w:rPr>
        <w:t>, h</w:t>
      </w:r>
      <w:r w:rsidRPr="00FA4C13">
        <w:rPr>
          <w:rFonts w:ascii="Arial" w:hAnsi="Arial"/>
        </w:rPr>
        <w:t xml:space="preserve">ow does your </w:t>
      </w:r>
      <w:proofErr w:type="spellStart"/>
      <w:r w:rsidRPr="00FA4C13">
        <w:rPr>
          <w:rFonts w:ascii="Arial" w:hAnsi="Arial"/>
        </w:rPr>
        <w:t>organi</w:t>
      </w:r>
      <w:r w:rsidR="00C43920" w:rsidRPr="00FA4C13">
        <w:rPr>
          <w:rFonts w:ascii="Arial" w:hAnsi="Arial"/>
        </w:rPr>
        <w:t>s</w:t>
      </w:r>
      <w:r w:rsidRPr="00FA4C13">
        <w:rPr>
          <w:rFonts w:ascii="Arial" w:hAnsi="Arial"/>
        </w:rPr>
        <w:t>ation</w:t>
      </w:r>
      <w:proofErr w:type="spellEnd"/>
      <w:r w:rsidRPr="00FA4C13">
        <w:rPr>
          <w:rFonts w:ascii="Arial" w:hAnsi="Arial"/>
        </w:rPr>
        <w:t xml:space="preserve"> expect you to go about doing it. </w:t>
      </w:r>
    </w:p>
    <w:p w14:paraId="6AC5FC8A" w14:textId="77777777" w:rsidR="009565CF" w:rsidRPr="00FA4C13" w:rsidRDefault="009565CF">
      <w:pPr>
        <w:rPr>
          <w:rFonts w:ascii="Arial" w:hAnsi="Arial"/>
        </w:rPr>
      </w:pPr>
    </w:p>
    <w:p w14:paraId="48763743" w14:textId="77777777" w:rsidR="009565CF" w:rsidRPr="00FA4C13" w:rsidRDefault="00731826">
      <w:pPr>
        <w:rPr>
          <w:rFonts w:ascii="Arial" w:hAnsi="Arial"/>
        </w:rPr>
      </w:pPr>
      <w:r w:rsidRPr="00FA4C13">
        <w:rPr>
          <w:rFonts w:ascii="Arial" w:hAnsi="Arial"/>
          <w:color w:val="666666"/>
        </w:rPr>
        <w:t xml:space="preserve">[00:13:39] </w:t>
      </w:r>
      <w:r w:rsidR="00C43920" w:rsidRPr="00FA4C13">
        <w:rPr>
          <w:rFonts w:ascii="Arial" w:hAnsi="Arial"/>
        </w:rPr>
        <w:t>Now t</w:t>
      </w:r>
      <w:r w:rsidRPr="00FA4C13">
        <w:rPr>
          <w:rFonts w:ascii="Arial" w:hAnsi="Arial"/>
        </w:rPr>
        <w:t>o help you work through some of these principles that we've just talked about</w:t>
      </w:r>
      <w:r w:rsidR="00C43920" w:rsidRPr="00FA4C13">
        <w:rPr>
          <w:rFonts w:ascii="Arial" w:hAnsi="Arial"/>
        </w:rPr>
        <w:t xml:space="preserve">, </w:t>
      </w:r>
      <w:r w:rsidRPr="00FA4C13">
        <w:rPr>
          <w:rFonts w:ascii="Arial" w:hAnsi="Arial"/>
        </w:rPr>
        <w:t>again</w:t>
      </w:r>
      <w:r w:rsidR="00C43920" w:rsidRPr="00FA4C13">
        <w:rPr>
          <w:rFonts w:ascii="Arial" w:hAnsi="Arial"/>
        </w:rPr>
        <w:t>,</w:t>
      </w:r>
      <w:r w:rsidRPr="00FA4C13">
        <w:rPr>
          <w:rFonts w:ascii="Arial" w:hAnsi="Arial"/>
        </w:rPr>
        <w:t xml:space="preserve"> we've produced real life examples</w:t>
      </w:r>
      <w:r w:rsidR="00C43920" w:rsidRPr="00FA4C13">
        <w:rPr>
          <w:rFonts w:ascii="Arial" w:hAnsi="Arial"/>
        </w:rPr>
        <w:t xml:space="preserve">, </w:t>
      </w:r>
      <w:r w:rsidRPr="00FA4C13">
        <w:rPr>
          <w:rFonts w:ascii="Arial" w:hAnsi="Arial"/>
        </w:rPr>
        <w:t>which we would encourage you to have a look at</w:t>
      </w:r>
      <w:r w:rsidR="00C43920" w:rsidRPr="00FA4C13">
        <w:rPr>
          <w:rFonts w:ascii="Arial" w:hAnsi="Arial"/>
        </w:rPr>
        <w:t>.</w:t>
      </w:r>
      <w:r w:rsidRPr="00FA4C13">
        <w:rPr>
          <w:rFonts w:ascii="Arial" w:hAnsi="Arial"/>
        </w:rPr>
        <w:t xml:space="preserve"> </w:t>
      </w:r>
      <w:r w:rsidR="00C43920" w:rsidRPr="00FA4C13">
        <w:rPr>
          <w:rFonts w:ascii="Arial" w:hAnsi="Arial"/>
        </w:rPr>
        <w:t>A</w:t>
      </w:r>
      <w:r w:rsidRPr="00FA4C13">
        <w:rPr>
          <w:rFonts w:ascii="Arial" w:hAnsi="Arial"/>
        </w:rPr>
        <w:t>nd try and identify when personal data is likely to be processed in the scenarios</w:t>
      </w:r>
      <w:r w:rsidR="00C43920" w:rsidRPr="00FA4C13">
        <w:rPr>
          <w:rFonts w:ascii="Arial" w:hAnsi="Arial"/>
        </w:rPr>
        <w:t>,</w:t>
      </w:r>
      <w:r w:rsidRPr="00FA4C13">
        <w:rPr>
          <w:rFonts w:ascii="Arial" w:hAnsi="Arial"/>
        </w:rPr>
        <w:t xml:space="preserve"> when and where throughout the scenario personal data is likely to be used</w:t>
      </w:r>
      <w:r w:rsidR="00C43920" w:rsidRPr="00FA4C13">
        <w:rPr>
          <w:rFonts w:ascii="Arial" w:hAnsi="Arial"/>
        </w:rPr>
        <w:t>,</w:t>
      </w:r>
      <w:r w:rsidRPr="00FA4C13">
        <w:rPr>
          <w:rFonts w:ascii="Arial" w:hAnsi="Arial"/>
        </w:rPr>
        <w:t xml:space="preserve"> and to try and identify who the data controller is likely to be</w:t>
      </w:r>
      <w:r w:rsidR="00C43920" w:rsidRPr="00FA4C13">
        <w:rPr>
          <w:rFonts w:ascii="Arial" w:hAnsi="Arial"/>
        </w:rPr>
        <w:t>,</w:t>
      </w:r>
      <w:r w:rsidRPr="00FA4C13">
        <w:rPr>
          <w:rFonts w:ascii="Arial" w:hAnsi="Arial"/>
        </w:rPr>
        <w:t xml:space="preserve"> or the data controller</w:t>
      </w:r>
      <w:r w:rsidRPr="00FA4C13">
        <w:rPr>
          <w:rFonts w:ascii="Arial" w:hAnsi="Arial"/>
          <w:u w:val="single"/>
        </w:rPr>
        <w:t>s</w:t>
      </w:r>
      <w:r w:rsidR="00C43920" w:rsidRPr="00FA4C13">
        <w:rPr>
          <w:rFonts w:ascii="Arial" w:hAnsi="Arial"/>
        </w:rPr>
        <w:t>,</w:t>
      </w:r>
      <w:r w:rsidRPr="00FA4C13">
        <w:rPr>
          <w:rFonts w:ascii="Arial" w:hAnsi="Arial"/>
        </w:rPr>
        <w:t xml:space="preserve"> because in some of the scenarios there may be more than one data controller. </w:t>
      </w:r>
    </w:p>
    <w:p w14:paraId="7A32EC5D" w14:textId="77777777" w:rsidR="009565CF" w:rsidRPr="00FA4C13" w:rsidRDefault="009565CF">
      <w:pPr>
        <w:rPr>
          <w:rFonts w:ascii="Arial" w:hAnsi="Arial"/>
        </w:rPr>
      </w:pPr>
    </w:p>
    <w:p w14:paraId="0EA2A2A0" w14:textId="77777777" w:rsidR="00FA4C13" w:rsidRPr="00FA4C13" w:rsidRDefault="00731826">
      <w:pPr>
        <w:rPr>
          <w:rFonts w:ascii="Arial" w:hAnsi="Arial"/>
        </w:rPr>
      </w:pPr>
      <w:r w:rsidRPr="00FA4C13">
        <w:rPr>
          <w:rFonts w:ascii="Arial" w:hAnsi="Arial"/>
          <w:color w:val="666666"/>
        </w:rPr>
        <w:t xml:space="preserve">[00:14:06] </w:t>
      </w:r>
      <w:r w:rsidRPr="00FA4C13">
        <w:rPr>
          <w:rFonts w:ascii="Arial" w:hAnsi="Arial"/>
        </w:rPr>
        <w:t>Again</w:t>
      </w:r>
      <w:r w:rsidR="00C43920" w:rsidRPr="00FA4C13">
        <w:rPr>
          <w:rFonts w:ascii="Arial" w:hAnsi="Arial"/>
        </w:rPr>
        <w:t>,</w:t>
      </w:r>
      <w:r w:rsidRPr="00FA4C13">
        <w:rPr>
          <w:rFonts w:ascii="Arial" w:hAnsi="Arial"/>
        </w:rPr>
        <w:t xml:space="preserve"> to help you through the workshop</w:t>
      </w:r>
      <w:r w:rsidR="00C43920" w:rsidRPr="00FA4C13">
        <w:rPr>
          <w:rFonts w:ascii="Arial" w:hAnsi="Arial"/>
        </w:rPr>
        <w:t>,</w:t>
      </w:r>
      <w:r w:rsidRPr="00FA4C13">
        <w:rPr>
          <w:rFonts w:ascii="Arial" w:hAnsi="Arial"/>
        </w:rPr>
        <w:t xml:space="preserve"> and to get to the right kind of answers and to get you asking the right kind of questions</w:t>
      </w:r>
      <w:r w:rsidR="00C43920" w:rsidRPr="00FA4C13">
        <w:rPr>
          <w:rFonts w:ascii="Arial" w:hAnsi="Arial"/>
        </w:rPr>
        <w:t>,</w:t>
      </w:r>
      <w:r w:rsidRPr="00FA4C13">
        <w:rPr>
          <w:rFonts w:ascii="Arial" w:hAnsi="Arial"/>
        </w:rPr>
        <w:t xml:space="preserve"> </w:t>
      </w:r>
      <w:r w:rsidR="00C43920" w:rsidRPr="00FA4C13">
        <w:rPr>
          <w:rFonts w:ascii="Arial" w:hAnsi="Arial"/>
        </w:rPr>
        <w:t>i</w:t>
      </w:r>
      <w:r w:rsidRPr="00FA4C13">
        <w:rPr>
          <w:rFonts w:ascii="Arial" w:hAnsi="Arial"/>
        </w:rPr>
        <w:t>t can be really helpful to draw a data flow diagram</w:t>
      </w:r>
      <w:r w:rsidR="00C43920" w:rsidRPr="00FA4C13">
        <w:rPr>
          <w:rFonts w:ascii="Arial" w:hAnsi="Arial"/>
        </w:rPr>
        <w:t>.</w:t>
      </w:r>
      <w:r w:rsidRPr="00FA4C13">
        <w:rPr>
          <w:rFonts w:ascii="Arial" w:hAnsi="Arial"/>
        </w:rPr>
        <w:t xml:space="preserve"> </w:t>
      </w:r>
      <w:r w:rsidR="00C43920" w:rsidRPr="00FA4C13">
        <w:rPr>
          <w:rFonts w:ascii="Arial" w:hAnsi="Arial"/>
        </w:rPr>
        <w:t>T</w:t>
      </w:r>
      <w:r w:rsidRPr="00FA4C13">
        <w:rPr>
          <w:rFonts w:ascii="Arial" w:hAnsi="Arial"/>
        </w:rPr>
        <w:t>o really understand where data is coming from</w:t>
      </w:r>
      <w:r w:rsidR="00C43920" w:rsidRPr="00FA4C13">
        <w:rPr>
          <w:rFonts w:ascii="Arial" w:hAnsi="Arial"/>
        </w:rPr>
        <w:t>; w</w:t>
      </w:r>
      <w:r w:rsidRPr="00FA4C13">
        <w:rPr>
          <w:rFonts w:ascii="Arial" w:hAnsi="Arial"/>
        </w:rPr>
        <w:t>hat's it going to be linked to</w:t>
      </w:r>
      <w:r w:rsidR="00C43920" w:rsidRPr="00FA4C13">
        <w:rPr>
          <w:rFonts w:ascii="Arial" w:hAnsi="Arial"/>
        </w:rPr>
        <w:t>;</w:t>
      </w:r>
      <w:r w:rsidRPr="00FA4C13">
        <w:rPr>
          <w:rFonts w:ascii="Arial" w:hAnsi="Arial"/>
        </w:rPr>
        <w:t xml:space="preserve"> who's keeping it</w:t>
      </w:r>
      <w:r w:rsidR="00C43920" w:rsidRPr="00FA4C13">
        <w:rPr>
          <w:rFonts w:ascii="Arial" w:hAnsi="Arial"/>
        </w:rPr>
        <w:t>;</w:t>
      </w:r>
      <w:r w:rsidRPr="00FA4C13">
        <w:rPr>
          <w:rFonts w:ascii="Arial" w:hAnsi="Arial"/>
        </w:rPr>
        <w:t xml:space="preserve"> at what point is it </w:t>
      </w:r>
      <w:proofErr w:type="spellStart"/>
      <w:r w:rsidRPr="00FA4C13">
        <w:rPr>
          <w:rFonts w:ascii="Arial" w:hAnsi="Arial"/>
        </w:rPr>
        <w:t>pseudonym</w:t>
      </w:r>
      <w:r w:rsidR="00C43920" w:rsidRPr="00FA4C13">
        <w:rPr>
          <w:rFonts w:ascii="Arial" w:hAnsi="Arial"/>
        </w:rPr>
        <w:t>ised</w:t>
      </w:r>
      <w:proofErr w:type="spellEnd"/>
      <w:r w:rsidRPr="00FA4C13">
        <w:rPr>
          <w:rFonts w:ascii="Arial" w:hAnsi="Arial"/>
        </w:rPr>
        <w:t xml:space="preserve"> or </w:t>
      </w:r>
      <w:proofErr w:type="spellStart"/>
      <w:r w:rsidRPr="00FA4C13">
        <w:rPr>
          <w:rFonts w:ascii="Arial" w:hAnsi="Arial"/>
        </w:rPr>
        <w:t>anonym</w:t>
      </w:r>
      <w:r w:rsidR="00C43920" w:rsidRPr="00FA4C13">
        <w:rPr>
          <w:rFonts w:ascii="Arial" w:hAnsi="Arial"/>
        </w:rPr>
        <w:t>ised</w:t>
      </w:r>
      <w:proofErr w:type="spellEnd"/>
      <w:r w:rsidR="00C43920" w:rsidRPr="00FA4C13">
        <w:rPr>
          <w:rFonts w:ascii="Arial" w:hAnsi="Arial"/>
        </w:rPr>
        <w:t>; w</w:t>
      </w:r>
      <w:r w:rsidRPr="00FA4C13">
        <w:rPr>
          <w:rFonts w:ascii="Arial" w:hAnsi="Arial"/>
        </w:rPr>
        <w:t xml:space="preserve">ho's </w:t>
      </w:r>
      <w:proofErr w:type="spellStart"/>
      <w:r w:rsidRPr="00FA4C13">
        <w:rPr>
          <w:rFonts w:ascii="Arial" w:hAnsi="Arial"/>
        </w:rPr>
        <w:t>analy</w:t>
      </w:r>
      <w:r w:rsidR="00C43920" w:rsidRPr="00FA4C13">
        <w:rPr>
          <w:rFonts w:ascii="Arial" w:hAnsi="Arial"/>
        </w:rPr>
        <w:t>s</w:t>
      </w:r>
      <w:r w:rsidRPr="00FA4C13">
        <w:rPr>
          <w:rFonts w:ascii="Arial" w:hAnsi="Arial"/>
        </w:rPr>
        <w:t>ing</w:t>
      </w:r>
      <w:proofErr w:type="spellEnd"/>
      <w:r w:rsidRPr="00FA4C13">
        <w:rPr>
          <w:rFonts w:ascii="Arial" w:hAnsi="Arial"/>
        </w:rPr>
        <w:t xml:space="preserve"> it</w:t>
      </w:r>
      <w:r w:rsidR="00C43920" w:rsidRPr="00FA4C13">
        <w:rPr>
          <w:rFonts w:ascii="Arial" w:hAnsi="Arial"/>
        </w:rPr>
        <w:t>;</w:t>
      </w:r>
      <w:r w:rsidRPr="00FA4C13">
        <w:rPr>
          <w:rFonts w:ascii="Arial" w:hAnsi="Arial"/>
        </w:rPr>
        <w:t xml:space="preserve"> where's it going to be stored</w:t>
      </w:r>
      <w:r w:rsidR="00FA4C13" w:rsidRPr="00FA4C13">
        <w:rPr>
          <w:rFonts w:ascii="Arial" w:hAnsi="Arial"/>
        </w:rPr>
        <w:t>;</w:t>
      </w:r>
      <w:r w:rsidR="00C43920" w:rsidRPr="00FA4C13">
        <w:rPr>
          <w:rFonts w:ascii="Arial" w:hAnsi="Arial"/>
        </w:rPr>
        <w:t xml:space="preserve"> </w:t>
      </w:r>
      <w:r w:rsidRPr="00FA4C13">
        <w:rPr>
          <w:rFonts w:ascii="Arial" w:hAnsi="Arial"/>
        </w:rPr>
        <w:t>etc. So to plot out the flow of data around the scenario can really help you come to the correct conclusions.</w:t>
      </w:r>
    </w:p>
    <w:p w14:paraId="10458AE7" w14:textId="77777777" w:rsidR="009565CF" w:rsidRPr="00FA4C13" w:rsidRDefault="00731826">
      <w:pPr>
        <w:rPr>
          <w:rFonts w:ascii="Arial" w:hAnsi="Arial"/>
        </w:rPr>
      </w:pPr>
      <w:r w:rsidRPr="00FA4C13">
        <w:rPr>
          <w:rFonts w:ascii="Arial" w:hAnsi="Arial"/>
        </w:rPr>
        <w:t xml:space="preserve"> </w:t>
      </w:r>
    </w:p>
    <w:p w14:paraId="56EE6AED" w14:textId="77777777" w:rsidR="009565CF" w:rsidRPr="00FA4C13" w:rsidRDefault="00C43920">
      <w:pPr>
        <w:rPr>
          <w:rFonts w:ascii="Arial" w:hAnsi="Arial"/>
        </w:rPr>
      </w:pPr>
      <w:r w:rsidRPr="00FA4C13">
        <w:rPr>
          <w:rFonts w:ascii="Arial" w:hAnsi="Arial"/>
        </w:rPr>
        <w:t>Thank you.</w:t>
      </w:r>
    </w:p>
    <w:sectPr w:rsidR="009565CF" w:rsidRPr="00FA4C13" w:rsidSect="009565C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CF"/>
    <w:rsid w:val="005121DB"/>
    <w:rsid w:val="006A5C37"/>
    <w:rsid w:val="00731826"/>
    <w:rsid w:val="00806A75"/>
    <w:rsid w:val="009565CF"/>
    <w:rsid w:val="00C05695"/>
    <w:rsid w:val="00C43920"/>
    <w:rsid w:val="00FA4C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65CF"/>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9565CF"/>
    <w:pPr>
      <w:keepNext/>
      <w:spacing w:before="240" w:after="120"/>
    </w:pPr>
    <w:rPr>
      <w:rFonts w:ascii="Liberation Sans" w:hAnsi="Liberation Sans"/>
      <w:sz w:val="28"/>
      <w:szCs w:val="28"/>
    </w:rPr>
  </w:style>
  <w:style w:type="paragraph" w:customStyle="1" w:styleId="TextBody">
    <w:name w:val="Text Body"/>
    <w:basedOn w:val="Normal"/>
    <w:rsid w:val="009565CF"/>
    <w:pPr>
      <w:spacing w:after="140" w:line="288" w:lineRule="auto"/>
    </w:pPr>
  </w:style>
  <w:style w:type="paragraph" w:styleId="List">
    <w:name w:val="List"/>
    <w:basedOn w:val="TextBody"/>
    <w:rsid w:val="009565CF"/>
  </w:style>
  <w:style w:type="paragraph" w:styleId="Caption">
    <w:name w:val="caption"/>
    <w:basedOn w:val="Normal"/>
    <w:rsid w:val="009565CF"/>
    <w:pPr>
      <w:suppressLineNumbers/>
      <w:spacing w:before="120" w:after="120"/>
    </w:pPr>
    <w:rPr>
      <w:i/>
      <w:iCs/>
    </w:rPr>
  </w:style>
  <w:style w:type="paragraph" w:customStyle="1" w:styleId="Index">
    <w:name w:val="Index"/>
    <w:basedOn w:val="Normal"/>
    <w:rsid w:val="009565CF"/>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65CF"/>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9565CF"/>
    <w:pPr>
      <w:keepNext/>
      <w:spacing w:before="240" w:after="120"/>
    </w:pPr>
    <w:rPr>
      <w:rFonts w:ascii="Liberation Sans" w:hAnsi="Liberation Sans"/>
      <w:sz w:val="28"/>
      <w:szCs w:val="28"/>
    </w:rPr>
  </w:style>
  <w:style w:type="paragraph" w:customStyle="1" w:styleId="TextBody">
    <w:name w:val="Text Body"/>
    <w:basedOn w:val="Normal"/>
    <w:rsid w:val="009565CF"/>
    <w:pPr>
      <w:spacing w:after="140" w:line="288" w:lineRule="auto"/>
    </w:pPr>
  </w:style>
  <w:style w:type="paragraph" w:styleId="List">
    <w:name w:val="List"/>
    <w:basedOn w:val="TextBody"/>
    <w:rsid w:val="009565CF"/>
  </w:style>
  <w:style w:type="paragraph" w:styleId="Caption">
    <w:name w:val="caption"/>
    <w:basedOn w:val="Normal"/>
    <w:rsid w:val="009565CF"/>
    <w:pPr>
      <w:suppressLineNumbers/>
      <w:spacing w:before="120" w:after="120"/>
    </w:pPr>
    <w:rPr>
      <w:i/>
      <w:iCs/>
    </w:rPr>
  </w:style>
  <w:style w:type="paragraph" w:customStyle="1" w:styleId="Index">
    <w:name w:val="Index"/>
    <w:basedOn w:val="Normal"/>
    <w:rsid w:val="009565C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17" ma:contentTypeDescription="Create a new document." ma:contentTypeScope="" ma:versionID="dde2e5265eee25564636939d17a9a16b">
  <xsd:schema xmlns:xsd="http://www.w3.org/2001/XMLSchema" xmlns:xs="http://www.w3.org/2001/XMLSchema" xmlns:p="http://schemas.microsoft.com/office/2006/metadata/properties" xmlns:ns2="68d88572-cb75-48f3-9767-22c730a62627" xmlns:ns3="55508b79-e7f5-4130-b411-cce647988b98" xmlns:ns4="2e24dfb7-a69e-40eb-b94f-44b9ca9c25ed" targetNamespace="http://schemas.microsoft.com/office/2006/metadata/properties" ma:root="true" ma:fieldsID="7698d5a2cf3b2482dd444e48af832df1" ns2:_="" ns3:_="" ns4:_="">
    <xsd:import namespace="68d88572-cb75-48f3-9767-22c730a62627"/>
    <xsd:import namespace="55508b79-e7f5-4130-b411-cce647988b98"/>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2:SharedWithUsers" minOccurs="0"/>
                <xsd:element ref="ns2:SharedWithDetails" minOccurs="0"/>
                <xsd:element ref="ns3:MediaServiceAutoTag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11c114b-8786-4e23-bd0a-e237c1d15728}" ma:internalName="TaxCatchAll" ma:showField="CatchAllData" ma:web="68d88572-cb75-48f3-9767-22c730a62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AQYKJHPJRMZW-1418329910-22198</_dlc_DocId>
    <_dlc_DocIdUrl xmlns="68d88572-cb75-48f3-9767-22c730a62627">
      <Url>https://ukri.sharepoint.com/sites/regsc/_layouts/15/DocIdRedir.aspx?ID=AQYKJHPJRMZW-1418329910-22198</Url>
      <Description>AQYKJHPJRMZW-1418329910-22198</Description>
    </_dlc_DocIdUrl>
    <TaxCatchAll xmlns="2e24dfb7-a69e-40eb-b94f-44b9ca9c25ed" xsi:nil="true"/>
    <lcf76f155ced4ddcb4097134ff3c332f xmlns="55508b79-e7f5-4130-b411-cce647988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08A63-8F89-4ECD-B1B3-7044F5C184BC}"/>
</file>

<file path=customXml/itemProps2.xml><?xml version="1.0" encoding="utf-8"?>
<ds:datastoreItem xmlns:ds="http://schemas.openxmlformats.org/officeDocument/2006/customXml" ds:itemID="{D705AA2B-ACCB-4BFD-94A3-D57AD8CCF1BB}"/>
</file>

<file path=customXml/itemProps3.xml><?xml version="1.0" encoding="utf-8"?>
<ds:datastoreItem xmlns:ds="http://schemas.openxmlformats.org/officeDocument/2006/customXml" ds:itemID="{14E14C00-3803-4E7F-9522-E22C79E44745}"/>
</file>

<file path=customXml/itemProps4.xml><?xml version="1.0" encoding="utf-8"?>
<ds:datastoreItem xmlns:ds="http://schemas.openxmlformats.org/officeDocument/2006/customXml" ds:itemID="{38E6C1D5-165A-416F-898B-A2D803F3CB17}"/>
</file>

<file path=docProps/app.xml><?xml version="1.0" encoding="utf-8"?>
<Properties xmlns="http://schemas.openxmlformats.org/officeDocument/2006/extended-properties" xmlns:vt="http://schemas.openxmlformats.org/officeDocument/2006/docPropsVTypes">
  <Template>Normal.dotm</Template>
  <TotalTime>1</TotalTime>
  <Pages>4</Pages>
  <Words>2050</Words>
  <Characters>11685</Characters>
  <Application>Microsoft Macintosh Word</Application>
  <DocSecurity>0</DocSecurity>
  <Lines>97</Lines>
  <Paragraphs>27</Paragraphs>
  <ScaleCrop>false</ScaleCrop>
  <Company>Hewlett-Packard Company</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2</cp:revision>
  <dcterms:created xsi:type="dcterms:W3CDTF">2018-11-20T17:43:00Z</dcterms:created>
  <dcterms:modified xsi:type="dcterms:W3CDTF">2018-11-20T17:43:00Z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5b2902ca-42aa-496c-baf9-fd481e0c31e0</vt:lpwstr>
  </property>
</Properties>
</file>