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F2C5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D0B69B3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9E2D4DD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E0CFE25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37EC5CE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41774D1F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8D67D93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79C25AC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3C5E3D4F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662C310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ind w:left="1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9BBDE87" wp14:editId="7754A96C">
                <wp:extent cx="6240780" cy="437616"/>
                <wp:effectExtent l="0" t="0" r="0" b="0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373" y="3570450"/>
                          <a:ext cx="6231255" cy="419100"/>
                        </a:xfrm>
                        <a:prstGeom prst="rect">
                          <a:avLst/>
                        </a:prstGeom>
                        <a:solidFill>
                          <a:srgbClr val="B9125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2A125A" w14:textId="77777777" w:rsidR="00E93BB7" w:rsidRDefault="0026058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</w:rPr>
                              <w:t>Convocatoria de proyectos sinérgicos INMA para realización de tesis doctorales en el marco del Programa de Excelencia Severo Ochoa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40780" cy="437616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0780" cy="4376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5E1FB9B" w14:textId="77777777" w:rsidR="00E93BB7" w:rsidRDefault="00E93BB7">
      <w:pPr>
        <w:spacing w:before="38"/>
        <w:ind w:left="137"/>
        <w:jc w:val="both"/>
        <w:rPr>
          <w:b/>
          <w:color w:val="B9125D"/>
          <w:sz w:val="20"/>
          <w:szCs w:val="20"/>
          <w:shd w:val="clear" w:color="auto" w:fill="D9D9D9"/>
        </w:rPr>
      </w:pPr>
    </w:p>
    <w:p w14:paraId="197E2507" w14:textId="77777777" w:rsidR="00E93BB7" w:rsidRDefault="00E93BB7">
      <w:pPr>
        <w:spacing w:before="38"/>
        <w:ind w:left="137"/>
        <w:jc w:val="both"/>
        <w:rPr>
          <w:b/>
          <w:color w:val="B9125D"/>
          <w:sz w:val="20"/>
          <w:szCs w:val="20"/>
          <w:shd w:val="clear" w:color="auto" w:fill="D9D9D9"/>
        </w:rPr>
      </w:pPr>
    </w:p>
    <w:p w14:paraId="175F4E78" w14:textId="77777777" w:rsidR="00E93BB7" w:rsidRDefault="0026058C">
      <w:pPr>
        <w:spacing w:before="38"/>
        <w:ind w:left="137"/>
        <w:jc w:val="both"/>
        <w:rPr>
          <w:rFonts w:ascii="Arial" w:eastAsia="Arial" w:hAnsi="Arial" w:cs="Arial"/>
          <w:b/>
          <w:color w:val="B9125D"/>
          <w:sz w:val="20"/>
          <w:szCs w:val="20"/>
        </w:rPr>
      </w:pPr>
      <w:r>
        <w:rPr>
          <w:rFonts w:ascii="Arial" w:eastAsia="Arial" w:hAnsi="Arial" w:cs="Arial"/>
          <w:b/>
          <w:color w:val="B9125D"/>
          <w:sz w:val="20"/>
          <w:szCs w:val="20"/>
          <w:shd w:val="clear" w:color="auto" w:fill="D9D9D9"/>
        </w:rPr>
        <w:t>LÍNEA DE INVESTIGACIÓN PRIORITARIA SEVERO OCHOA</w:t>
      </w:r>
      <w:r>
        <w:rPr>
          <w:rFonts w:ascii="Arial" w:eastAsia="Arial" w:hAnsi="Arial" w:cs="Arial"/>
          <w:color w:val="B9125D"/>
          <w:sz w:val="20"/>
          <w:szCs w:val="20"/>
        </w:rPr>
        <w:t xml:space="preserve">* </w:t>
      </w:r>
      <w:r>
        <w:rPr>
          <w:rFonts w:ascii="Arial" w:eastAsia="Arial" w:hAnsi="Arial" w:cs="Arial"/>
          <w:b/>
          <w:color w:val="B9125D"/>
          <w:sz w:val="20"/>
          <w:szCs w:val="20"/>
        </w:rPr>
        <w:t xml:space="preserve"> </w:t>
      </w:r>
    </w:p>
    <w:p w14:paraId="3E520BAA" w14:textId="77777777" w:rsidR="00E93BB7" w:rsidRDefault="00E93BB7">
      <w:pPr>
        <w:spacing w:before="38"/>
        <w:ind w:left="137"/>
        <w:jc w:val="both"/>
        <w:rPr>
          <w:rFonts w:ascii="Arial" w:eastAsia="Arial" w:hAnsi="Arial" w:cs="Arial"/>
          <w:b/>
          <w:color w:val="B9125D"/>
        </w:rPr>
      </w:pPr>
    </w:p>
    <w:p w14:paraId="6C9649D4" w14:textId="77777777" w:rsidR="00E93BB7" w:rsidRDefault="002605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Priority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 (RP1): ADVANCED TECHNOLOGIES FOR CO2 CAPTURE AND REUTILIZATION</w:t>
      </w:r>
    </w:p>
    <w:p w14:paraId="5C9B3862" w14:textId="77777777" w:rsidR="00E93BB7" w:rsidRDefault="00E93BB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9CEF6DF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1.1. High-performance molecular </w:t>
      </w:r>
      <w:proofErr w:type="spellStart"/>
      <w:r>
        <w:rPr>
          <w:rFonts w:ascii="Arial" w:eastAsia="Arial" w:hAnsi="Arial" w:cs="Arial"/>
          <w:sz w:val="20"/>
          <w:szCs w:val="20"/>
        </w:rPr>
        <w:t>separation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devices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CO2 capture.</w:t>
      </w:r>
    </w:p>
    <w:p w14:paraId="23E198BD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1.2. CO2 </w:t>
      </w:r>
      <w:proofErr w:type="spellStart"/>
      <w:r>
        <w:rPr>
          <w:rFonts w:ascii="Arial" w:eastAsia="Arial" w:hAnsi="Arial" w:cs="Arial"/>
          <w:sz w:val="20"/>
          <w:szCs w:val="20"/>
        </w:rPr>
        <w:t>conversion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renewable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electricity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energy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input</w:t>
      </w:r>
    </w:p>
    <w:p w14:paraId="20AD4854" w14:textId="77777777" w:rsidR="00E93BB7" w:rsidRDefault="00E93BB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2BC84CD" w14:textId="77777777" w:rsidR="00E93BB7" w:rsidRDefault="002605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Priority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 (RP2): ADVANCED NANOMATERIALS FOR OVERCOMING DRUG RESISTANCE</w:t>
      </w:r>
    </w:p>
    <w:p w14:paraId="053F6E7D" w14:textId="77777777" w:rsidR="00E93BB7" w:rsidRDefault="00E93BB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D7E65DC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2.1. </w:t>
      </w:r>
      <w:proofErr w:type="spellStart"/>
      <w:r>
        <w:rPr>
          <w:rFonts w:ascii="Arial" w:eastAsia="Arial" w:hAnsi="Arial" w:cs="Arial"/>
          <w:sz w:val="20"/>
          <w:szCs w:val="20"/>
        </w:rPr>
        <w:t>Advanced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materials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pancreatic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cancer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treatment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Bioorthogonal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Catalysis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PaCa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challenging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malignancy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survival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rates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5168875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2.2. </w:t>
      </w:r>
      <w:proofErr w:type="spellStart"/>
      <w:r>
        <w:rPr>
          <w:rFonts w:ascii="Arial" w:eastAsia="Arial" w:hAnsi="Arial" w:cs="Arial"/>
          <w:sz w:val="20"/>
          <w:szCs w:val="20"/>
        </w:rPr>
        <w:t>Synergistic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nanoformulations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targeting and </w:t>
      </w:r>
      <w:proofErr w:type="spellStart"/>
      <w:r>
        <w:rPr>
          <w:rFonts w:ascii="Arial" w:eastAsia="Arial" w:hAnsi="Arial" w:cs="Arial"/>
          <w:sz w:val="20"/>
          <w:szCs w:val="20"/>
        </w:rPr>
        <w:t>preventing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spread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multidrug-resistant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infectious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diseases</w:t>
      </w:r>
      <w:proofErr w:type="spellEnd"/>
    </w:p>
    <w:p w14:paraId="6C7DBAC1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2.3 </w:t>
      </w:r>
      <w:proofErr w:type="spellStart"/>
      <w:r>
        <w:rPr>
          <w:rFonts w:ascii="Arial" w:eastAsia="Arial" w:hAnsi="Arial" w:cs="Arial"/>
          <w:sz w:val="20"/>
          <w:szCs w:val="20"/>
        </w:rPr>
        <w:t>Ultrasensitive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PoC </w:t>
      </w:r>
      <w:proofErr w:type="spellStart"/>
      <w:r>
        <w:rPr>
          <w:rFonts w:ascii="Arial" w:eastAsia="Arial" w:hAnsi="Arial" w:cs="Arial"/>
          <w:sz w:val="20"/>
          <w:szCs w:val="20"/>
        </w:rPr>
        <w:t>Nanosensors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monitoring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real-time </w:t>
      </w:r>
      <w:proofErr w:type="spellStart"/>
      <w:r>
        <w:rPr>
          <w:rFonts w:ascii="Arial" w:eastAsia="Arial" w:hAnsi="Arial" w:cs="Arial"/>
          <w:sz w:val="20"/>
          <w:szCs w:val="20"/>
        </w:rPr>
        <w:t>therapy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resistance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(transversal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Quantum Technologies RP)</w:t>
      </w:r>
    </w:p>
    <w:p w14:paraId="2E727E8B" w14:textId="77777777" w:rsidR="00E93BB7" w:rsidRDefault="00E93BB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96D5ADB" w14:textId="77777777" w:rsidR="00E93BB7" w:rsidRDefault="002605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Priority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3 (RP3). QUANTUM TECHNOLOGIES</w:t>
      </w:r>
    </w:p>
    <w:p w14:paraId="734384E2" w14:textId="77777777" w:rsidR="00E93BB7" w:rsidRDefault="00E93BB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4DBFBA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3.1. Quantum </w:t>
      </w:r>
      <w:proofErr w:type="spellStart"/>
      <w:r>
        <w:rPr>
          <w:rFonts w:ascii="Arial" w:eastAsia="Arial" w:hAnsi="Arial" w:cs="Arial"/>
          <w:sz w:val="20"/>
          <w:szCs w:val="20"/>
        </w:rPr>
        <w:t>Sensors</w:t>
      </w:r>
      <w:proofErr w:type="spellEnd"/>
    </w:p>
    <w:p w14:paraId="41C0EC28" w14:textId="77777777" w:rsidR="00E93BB7" w:rsidRDefault="0026058C">
      <w:pPr>
        <w:widowControl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Line (RAL) 3.2. </w:t>
      </w:r>
      <w:proofErr w:type="spellStart"/>
      <w:r>
        <w:rPr>
          <w:rFonts w:ascii="Arial" w:eastAsia="Arial" w:hAnsi="Arial" w:cs="Arial"/>
          <w:sz w:val="20"/>
          <w:szCs w:val="20"/>
        </w:rPr>
        <w:t>Hybrid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quantum </w:t>
      </w:r>
      <w:proofErr w:type="spellStart"/>
      <w:r>
        <w:rPr>
          <w:rFonts w:ascii="Arial" w:eastAsia="Arial" w:hAnsi="Arial" w:cs="Arial"/>
          <w:sz w:val="20"/>
          <w:szCs w:val="20"/>
        </w:rPr>
        <w:t>processor</w:t>
      </w:r>
      <w:proofErr w:type="spellEnd"/>
    </w:p>
    <w:p w14:paraId="21308D1B" w14:textId="77777777" w:rsidR="00E93BB7" w:rsidRDefault="00E93BB7">
      <w:pPr>
        <w:spacing w:before="38"/>
        <w:ind w:left="137"/>
        <w:jc w:val="both"/>
        <w:rPr>
          <w:rFonts w:ascii="Arial" w:eastAsia="Arial" w:hAnsi="Arial" w:cs="Arial"/>
          <w:b/>
          <w:color w:val="B9125D"/>
        </w:rPr>
      </w:pPr>
    </w:p>
    <w:p w14:paraId="5EA20D1D" w14:textId="77777777" w:rsidR="00E93BB7" w:rsidRDefault="0026058C">
      <w:pPr>
        <w:spacing w:before="38"/>
        <w:ind w:left="137"/>
        <w:jc w:val="both"/>
        <w:rPr>
          <w:rFonts w:ascii="Arial" w:eastAsia="Arial" w:hAnsi="Arial" w:cs="Arial"/>
          <w:b/>
          <w:color w:val="B9125D"/>
          <w:sz w:val="18"/>
          <w:szCs w:val="18"/>
          <w:highlight w:val="yellow"/>
        </w:rPr>
      </w:pPr>
      <w:r>
        <w:rPr>
          <w:rFonts w:ascii="Arial" w:eastAsia="Arial" w:hAnsi="Arial" w:cs="Arial"/>
          <w:color w:val="B9125D"/>
          <w:sz w:val="18"/>
          <w:szCs w:val="18"/>
        </w:rPr>
        <w:t>* En el caso de propuestas de colaborac</w:t>
      </w:r>
      <w:r>
        <w:rPr>
          <w:rFonts w:ascii="Arial" w:eastAsia="Arial" w:hAnsi="Arial" w:cs="Arial"/>
          <w:color w:val="B9125D"/>
          <w:sz w:val="18"/>
          <w:szCs w:val="18"/>
        </w:rPr>
        <w:t xml:space="preserve">ión entre dos RAL, se seleccionará una de ellas, de forma que el proyecto será evaluado por los expertos externos en el campo correspondiente a la RAL seleccionada. </w:t>
      </w:r>
    </w:p>
    <w:p w14:paraId="09DDF63E" w14:textId="77777777" w:rsidR="00E93BB7" w:rsidRDefault="00E93BB7">
      <w:pPr>
        <w:spacing w:before="38"/>
        <w:ind w:left="137"/>
        <w:jc w:val="both"/>
        <w:rPr>
          <w:rFonts w:ascii="Arial" w:eastAsia="Arial" w:hAnsi="Arial" w:cs="Arial"/>
          <w:b/>
          <w:color w:val="B9125D"/>
        </w:rPr>
      </w:pPr>
    </w:p>
    <w:p w14:paraId="233C60CC" w14:textId="77777777" w:rsidR="00E93BB7" w:rsidRDefault="0026058C">
      <w:pPr>
        <w:pStyle w:val="Ttulo1"/>
        <w:pBdr>
          <w:top w:val="nil"/>
          <w:left w:val="nil"/>
          <w:bottom w:val="nil"/>
          <w:right w:val="nil"/>
          <w:between w:val="nil"/>
        </w:pBdr>
        <w:tabs>
          <w:tab w:val="left" w:pos="9919"/>
        </w:tabs>
        <w:spacing w:before="60"/>
        <w:ind w:left="107"/>
        <w:rPr>
          <w:rFonts w:ascii="Arial" w:eastAsia="Arial" w:hAnsi="Arial" w:cs="Arial"/>
          <w:smallCaps/>
          <w:color w:val="B9125D"/>
          <w:shd w:val="clear" w:color="auto" w:fill="D9D9D9"/>
        </w:rPr>
      </w:pPr>
      <w:r>
        <w:rPr>
          <w:rFonts w:ascii="Arial" w:eastAsia="Arial" w:hAnsi="Arial" w:cs="Arial"/>
          <w:smallCaps/>
          <w:color w:val="B9125D"/>
          <w:shd w:val="clear" w:color="auto" w:fill="D9D9D9"/>
        </w:rPr>
        <w:t>E</w:t>
      </w:r>
      <w:r>
        <w:rPr>
          <w:rFonts w:ascii="Arial" w:eastAsia="Arial" w:hAnsi="Arial" w:cs="Arial"/>
          <w:smallCaps/>
          <w:color w:val="B9125D"/>
          <w:shd w:val="clear" w:color="auto" w:fill="D9D9D9"/>
        </w:rPr>
        <w:t xml:space="preserve">quipo </w:t>
      </w:r>
      <w:r>
        <w:rPr>
          <w:rFonts w:ascii="Arial" w:eastAsia="Arial" w:hAnsi="Arial" w:cs="Arial"/>
          <w:smallCaps/>
          <w:color w:val="B9125D"/>
          <w:shd w:val="clear" w:color="auto" w:fill="D9D9D9"/>
        </w:rPr>
        <w:t>I</w:t>
      </w:r>
      <w:r>
        <w:rPr>
          <w:rFonts w:ascii="Arial" w:eastAsia="Arial" w:hAnsi="Arial" w:cs="Arial"/>
          <w:smallCaps/>
          <w:color w:val="B9125D"/>
          <w:shd w:val="clear" w:color="auto" w:fill="D9D9D9"/>
        </w:rPr>
        <w:t>nvestigador</w:t>
      </w:r>
      <w:r>
        <w:rPr>
          <w:rFonts w:ascii="Arial" w:eastAsia="Arial" w:hAnsi="Arial" w:cs="Arial"/>
          <w:smallCaps/>
          <w:color w:val="B9125D"/>
          <w:shd w:val="clear" w:color="auto" w:fill="D9D9D9"/>
        </w:rPr>
        <w:t xml:space="preserve">: </w:t>
      </w:r>
    </w:p>
    <w:p w14:paraId="5E5A3565" w14:textId="77777777" w:rsidR="00E93BB7" w:rsidRDefault="00E93BB7">
      <w:pPr>
        <w:spacing w:before="60"/>
        <w:ind w:left="137"/>
        <w:rPr>
          <w:rFonts w:ascii="Arial" w:eastAsia="Arial" w:hAnsi="Arial" w:cs="Arial"/>
          <w:b/>
          <w:color w:val="B9125D"/>
        </w:rPr>
      </w:pPr>
    </w:p>
    <w:p w14:paraId="45BF41E0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Director/a 1</w:t>
      </w:r>
    </w:p>
    <w:p w14:paraId="554F1494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Director/a 2</w:t>
      </w:r>
    </w:p>
    <w:p w14:paraId="55D54250" w14:textId="77777777" w:rsidR="00E93BB7" w:rsidRDefault="00E93BB7">
      <w:pPr>
        <w:pStyle w:val="Ttulo1"/>
        <w:tabs>
          <w:tab w:val="left" w:pos="9919"/>
        </w:tabs>
        <w:spacing w:before="60"/>
        <w:ind w:left="0"/>
        <w:rPr>
          <w:rFonts w:ascii="Arial" w:eastAsia="Arial" w:hAnsi="Arial" w:cs="Arial"/>
          <w:sz w:val="22"/>
          <w:szCs w:val="22"/>
        </w:rPr>
      </w:pPr>
    </w:p>
    <w:p w14:paraId="715DDB04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Breve introducción y Estado del Arte en el problema a tratar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38A80E22" w14:textId="77777777" w:rsidR="00E93BB7" w:rsidRDefault="00E93BB7">
      <w:pPr>
        <w:spacing w:before="60"/>
        <w:ind w:left="137" w:right="132"/>
        <w:jc w:val="both"/>
        <w:rPr>
          <w:rFonts w:ascii="Arial" w:eastAsia="Arial" w:hAnsi="Arial" w:cs="Arial"/>
        </w:rPr>
      </w:pPr>
    </w:p>
    <w:p w14:paraId="2232F490" w14:textId="77777777" w:rsidR="00E93BB7" w:rsidRDefault="0026058C">
      <w:pPr>
        <w:spacing w:before="60"/>
        <w:ind w:left="137" w:right="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Introducción al tema objeto de investigación y estado del arte. Reto de la sociedad a resolver</w:t>
      </w:r>
    </w:p>
    <w:p w14:paraId="17DCF35C" w14:textId="77777777" w:rsidR="00E93BB7" w:rsidRDefault="00E93BB7">
      <w:pPr>
        <w:spacing w:before="60"/>
        <w:ind w:left="137" w:right="132"/>
        <w:jc w:val="both"/>
        <w:rPr>
          <w:rFonts w:ascii="Arial" w:eastAsia="Arial" w:hAnsi="Arial" w:cs="Arial"/>
        </w:rPr>
      </w:pPr>
    </w:p>
    <w:p w14:paraId="1270C8FF" w14:textId="77777777" w:rsidR="00E93BB7" w:rsidRDefault="0026058C">
      <w:pPr>
        <w:pStyle w:val="Ttulo1"/>
        <w:tabs>
          <w:tab w:val="left" w:pos="9919"/>
        </w:tabs>
        <w:spacing w:before="59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Objetivos de la Tesis Doctoral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0BDB9770" w14:textId="77777777" w:rsidR="00E93BB7" w:rsidRDefault="00E93BB7">
      <w:pPr>
        <w:spacing w:before="60"/>
        <w:ind w:left="137" w:right="133"/>
        <w:jc w:val="both"/>
        <w:rPr>
          <w:rFonts w:ascii="Arial" w:eastAsia="Arial" w:hAnsi="Arial" w:cs="Arial"/>
        </w:rPr>
      </w:pPr>
    </w:p>
    <w:p w14:paraId="024D4B07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1"/>
        <w:ind w:left="137" w:right="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del proyecto de tesis propuesto. Se valorará la idoneidad de la propuesta a las características y objetivo de la convocatoria; la novedad, adecuación y contribución a la línea estratégica seleccionada, la prioridad estratégica y el plan científic</w:t>
      </w:r>
      <w:r>
        <w:rPr>
          <w:rFonts w:ascii="Arial" w:eastAsia="Arial" w:hAnsi="Arial" w:cs="Arial"/>
        </w:rPr>
        <w:t>o del programa Severo Ochoa del INMA</w:t>
      </w:r>
    </w:p>
    <w:p w14:paraId="5B748C81" w14:textId="77777777" w:rsidR="00E93BB7" w:rsidRDefault="00E93BB7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</w:pPr>
    </w:p>
    <w:p w14:paraId="213F247B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Hipótesis de Partida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0E674094" w14:textId="77777777" w:rsidR="00E93BB7" w:rsidRDefault="00E93BB7">
      <w:pPr>
        <w:spacing w:before="61"/>
        <w:ind w:left="137" w:right="132"/>
        <w:jc w:val="both"/>
        <w:rPr>
          <w:rFonts w:ascii="Arial" w:eastAsia="Arial" w:hAnsi="Arial" w:cs="Arial"/>
        </w:rPr>
      </w:pPr>
    </w:p>
    <w:p w14:paraId="2A252297" w14:textId="77777777" w:rsidR="00E93BB7" w:rsidRDefault="0026058C">
      <w:pPr>
        <w:spacing w:before="61"/>
        <w:ind w:left="137" w:right="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Hipótesis de partida. Se valorará la calidad científica, tecnológica e innovadora de la propuesta en términos de relevancia, claridad, novedad de la hipótesis de partida</w:t>
      </w:r>
    </w:p>
    <w:p w14:paraId="6DACD6DD" w14:textId="77777777" w:rsidR="00E93BB7" w:rsidRDefault="00E93BB7">
      <w:pPr>
        <w:spacing w:before="61"/>
        <w:ind w:left="137" w:right="132"/>
        <w:jc w:val="both"/>
        <w:rPr>
          <w:rFonts w:ascii="Arial" w:eastAsia="Arial" w:hAnsi="Arial" w:cs="Arial"/>
        </w:rPr>
      </w:pPr>
    </w:p>
    <w:p w14:paraId="1ABBDE97" w14:textId="77777777" w:rsidR="00E93BB7" w:rsidRDefault="00E93BB7">
      <w:pPr>
        <w:spacing w:before="61"/>
        <w:ind w:left="137" w:right="132"/>
        <w:jc w:val="both"/>
        <w:rPr>
          <w:rFonts w:ascii="Arial" w:eastAsia="Arial" w:hAnsi="Arial" w:cs="Arial"/>
        </w:rPr>
      </w:pPr>
    </w:p>
    <w:p w14:paraId="3456F589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Metodología de traba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jo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071668D5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</w:p>
    <w:p w14:paraId="01C0619D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Tareas a realizar. Medios disponibles y necesarios, incluyendo el uso de servicios científicos compartidos o infraestructuras científicas. Definición, novedad e idoneidad de la metodología propuesta y la adecuación del plan de trabajo a la consecución de l</w:t>
      </w:r>
      <w:r>
        <w:rPr>
          <w:rFonts w:ascii="Arial" w:eastAsia="Arial" w:hAnsi="Arial" w:cs="Arial"/>
        </w:rPr>
        <w:t>os objetivos propuestos. Se valorará la calidad e impacto de los resultados previos obtenidos relacionados con la temática de la propuesta que permitan avalar la viabilidad de la misma; la adecuación de actividades y distribución entre el equipo; la identi</w:t>
      </w:r>
      <w:r>
        <w:rPr>
          <w:rFonts w:ascii="Arial" w:eastAsia="Arial" w:hAnsi="Arial" w:cs="Arial"/>
        </w:rPr>
        <w:t>ficación de puntos críticos y planes de contingencia y los recursos humanos, materiales y de equipamiento disponibles/propuestos para llevar a cabo la propuesta.</w:t>
      </w:r>
    </w:p>
    <w:p w14:paraId="4C6D7A48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</w:p>
    <w:p w14:paraId="1EF9097B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Calendario aproximado e hitos del plan de trabajo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52ED7EB0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</w:p>
    <w:p w14:paraId="7C21F8F4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Propuesta de calendario e hitos intermedios relacionados con el plan de trabajo propuesto. Adecuación del plan de trabajo y del cronograma a la consecución de los objetivos propuestos</w:t>
      </w:r>
    </w:p>
    <w:p w14:paraId="3E58B2BC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59" w:after="60"/>
        <w:ind w:left="137" w:right="188"/>
        <w:jc w:val="both"/>
        <w:rPr>
          <w:rFonts w:ascii="Arial" w:eastAsia="Arial" w:hAnsi="Arial" w:cs="Arial"/>
          <w:color w:val="000000"/>
        </w:rPr>
      </w:pPr>
    </w:p>
    <w:p w14:paraId="6BCDA724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Previsión de la Financiación de la investigación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4B920FE8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59" w:after="60"/>
        <w:ind w:left="137" w:right="188"/>
        <w:jc w:val="both"/>
        <w:rPr>
          <w:rFonts w:ascii="Arial" w:eastAsia="Arial" w:hAnsi="Arial" w:cs="Arial"/>
          <w:color w:val="000000"/>
        </w:rPr>
      </w:pPr>
    </w:p>
    <w:p w14:paraId="3D790CA0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fondos para el desarrollo del proyecto</w:t>
      </w:r>
      <w:r>
        <w:rPr>
          <w:rFonts w:ascii="Arial" w:eastAsia="Arial" w:hAnsi="Arial" w:cs="Arial"/>
        </w:rPr>
        <w:t xml:space="preserve">. Se valorará la claridad, justificación y adecuación de la financiación planteada para la ejecución del proyecto en relación con los objetivos a alcanzar y las actividades a desarrollar.  </w:t>
      </w:r>
    </w:p>
    <w:p w14:paraId="67E62BB1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59" w:after="60"/>
        <w:ind w:left="137" w:right="188"/>
        <w:jc w:val="both"/>
        <w:rPr>
          <w:rFonts w:ascii="Arial" w:eastAsia="Arial" w:hAnsi="Arial" w:cs="Arial"/>
          <w:color w:val="000000"/>
        </w:rPr>
      </w:pPr>
    </w:p>
    <w:p w14:paraId="04270FC7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59" w:after="60"/>
        <w:ind w:left="137" w:right="188"/>
        <w:jc w:val="both"/>
        <w:rPr>
          <w:rFonts w:ascii="Arial" w:eastAsia="Arial" w:hAnsi="Arial" w:cs="Arial"/>
          <w:color w:val="000000"/>
        </w:rPr>
      </w:pPr>
    </w:p>
    <w:p w14:paraId="6994FD0A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 xml:space="preserve"> Impacto ci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>entífico, técnico, social y económico de los resultados previstos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13BC47DF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59" w:after="60"/>
        <w:ind w:left="137" w:right="188"/>
        <w:jc w:val="both"/>
        <w:rPr>
          <w:rFonts w:ascii="Arial" w:eastAsia="Arial" w:hAnsi="Arial" w:cs="Arial"/>
          <w:color w:val="000000"/>
        </w:rPr>
      </w:pPr>
    </w:p>
    <w:p w14:paraId="391DE451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del impacto científico, técnico, social y económico esperado de los resultados para impulsar avances significativos en la generación de conocimiento científico-técnico; el plan</w:t>
      </w:r>
      <w:r>
        <w:rPr>
          <w:rFonts w:ascii="Arial" w:eastAsia="Arial" w:hAnsi="Arial" w:cs="Arial"/>
        </w:rPr>
        <w:t xml:space="preserve"> de comunicación científica de los resultados en términos de publicaciones, presentaciones y comunicaciones a congresos y otros foros principalmente internacionales incluyendo aspectos de acceso abierto; el impacto social y económico de las actividades pre</w:t>
      </w:r>
      <w:r>
        <w:rPr>
          <w:rFonts w:ascii="Arial" w:eastAsia="Arial" w:hAnsi="Arial" w:cs="Arial"/>
        </w:rPr>
        <w:t>vistas y el plan y alcance de divulgación de los resultados a la sociedad.</w:t>
      </w:r>
    </w:p>
    <w:p w14:paraId="4ACCDB01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  <w:color w:val="000000"/>
        </w:rPr>
      </w:pPr>
    </w:p>
    <w:p w14:paraId="2FFA9E90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  <w:color w:val="000000"/>
        </w:rPr>
      </w:pPr>
    </w:p>
    <w:p w14:paraId="3CA1D50D" w14:textId="77777777" w:rsidR="00E93BB7" w:rsidRDefault="0026058C">
      <w:pPr>
        <w:pStyle w:val="Ttulo1"/>
        <w:tabs>
          <w:tab w:val="left" w:pos="9919"/>
        </w:tabs>
        <w:spacing w:before="60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 xml:space="preserve">Bibliografía </w:t>
      </w:r>
      <w:r>
        <w:rPr>
          <w:rFonts w:ascii="Arial" w:eastAsia="Arial" w:hAnsi="Arial" w:cs="Arial"/>
          <w:smallCaps/>
          <w:color w:val="B9125D"/>
          <w:sz w:val="22"/>
          <w:szCs w:val="22"/>
          <w:shd w:val="clear" w:color="auto" w:fill="D9D9D9"/>
        </w:rPr>
        <w:tab/>
      </w:r>
    </w:p>
    <w:p w14:paraId="27772C4A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  <w:color w:val="000000"/>
        </w:rPr>
      </w:pPr>
    </w:p>
    <w:p w14:paraId="21EAE12F" w14:textId="77777777" w:rsidR="00E93BB7" w:rsidRDefault="0026058C">
      <w:pPr>
        <w:pBdr>
          <w:top w:val="nil"/>
          <w:left w:val="nil"/>
          <w:bottom w:val="nil"/>
          <w:right w:val="nil"/>
          <w:between w:val="nil"/>
        </w:pBdr>
        <w:spacing w:before="66"/>
        <w:ind w:left="137" w:right="1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Bibliografía de referencia y publicaciones del equipo </w:t>
      </w:r>
      <w:r>
        <w:rPr>
          <w:rFonts w:ascii="Arial" w:eastAsia="Arial" w:hAnsi="Arial" w:cs="Arial"/>
        </w:rPr>
        <w:t>investigador</w:t>
      </w:r>
    </w:p>
    <w:p w14:paraId="4ACD9ACB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</w:rPr>
      </w:pPr>
    </w:p>
    <w:p w14:paraId="4CB84BF7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</w:rPr>
      </w:pPr>
    </w:p>
    <w:p w14:paraId="554723FD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</w:rPr>
      </w:pPr>
    </w:p>
    <w:p w14:paraId="253C71E9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rFonts w:ascii="Arial" w:eastAsia="Arial" w:hAnsi="Arial" w:cs="Arial"/>
        </w:rPr>
      </w:pPr>
    </w:p>
    <w:p w14:paraId="1AEAB8AF" w14:textId="77777777" w:rsidR="00E93BB7" w:rsidRDefault="00E93BB7">
      <w:pPr>
        <w:pBdr>
          <w:top w:val="nil"/>
          <w:left w:val="nil"/>
          <w:bottom w:val="nil"/>
          <w:right w:val="nil"/>
          <w:between w:val="nil"/>
        </w:pBdr>
        <w:spacing w:before="60"/>
        <w:ind w:left="137" w:right="131"/>
        <w:jc w:val="both"/>
        <w:rPr>
          <w:sz w:val="18"/>
          <w:szCs w:val="18"/>
        </w:rPr>
      </w:pPr>
    </w:p>
    <w:sectPr w:rsidR="00E93BB7">
      <w:headerReference w:type="default" r:id="rId9"/>
      <w:footerReference w:type="default" r:id="rId10"/>
      <w:pgSz w:w="11910" w:h="16840"/>
      <w:pgMar w:top="1080" w:right="940" w:bottom="880" w:left="940" w:header="748" w:footer="6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B049" w14:textId="77777777" w:rsidR="0026058C" w:rsidRDefault="0026058C">
      <w:r>
        <w:separator/>
      </w:r>
    </w:p>
  </w:endnote>
  <w:endnote w:type="continuationSeparator" w:id="0">
    <w:p w14:paraId="45E3EECB" w14:textId="77777777" w:rsidR="0026058C" w:rsidRDefault="002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C5DF" w14:textId="77777777" w:rsidR="00E93BB7" w:rsidRDefault="002605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8C00799" wp14:editId="19F03B92">
              <wp:simplePos x="0" y="0"/>
              <wp:positionH relativeFrom="column">
                <wp:posOffset>3048000</wp:posOffset>
              </wp:positionH>
              <wp:positionV relativeFrom="paragraph">
                <wp:posOffset>10096500</wp:posOffset>
              </wp:positionV>
              <wp:extent cx="220979" cy="1492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0273" y="3710150"/>
                        <a:ext cx="211454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07554" w14:textId="77777777" w:rsidR="00E93BB7" w:rsidRDefault="0026058C">
                          <w:pPr>
                            <w:spacing w:line="203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1/2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10096500</wp:posOffset>
              </wp:positionV>
              <wp:extent cx="220979" cy="149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79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0A46" w14:textId="77777777" w:rsidR="0026058C" w:rsidRDefault="0026058C">
      <w:r>
        <w:separator/>
      </w:r>
    </w:p>
  </w:footnote>
  <w:footnote w:type="continuationSeparator" w:id="0">
    <w:p w14:paraId="09115DAC" w14:textId="77777777" w:rsidR="0026058C" w:rsidRDefault="0026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2E8C" w14:textId="65A160B9" w:rsidR="00E93BB7" w:rsidRDefault="005E1C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90C84B" wp14:editId="664296B6">
          <wp:simplePos x="0" y="0"/>
          <wp:positionH relativeFrom="margin">
            <wp:align>right</wp:align>
          </wp:positionH>
          <wp:positionV relativeFrom="paragraph">
            <wp:posOffset>-115993</wp:posOffset>
          </wp:positionV>
          <wp:extent cx="968938" cy="695647"/>
          <wp:effectExtent l="0" t="0" r="3175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938" cy="695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058C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AB82139" wp14:editId="28A64D6A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998538" cy="740582"/>
          <wp:effectExtent l="0" t="0" r="0" b="2540"/>
          <wp:wrapTopAndBottom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538" cy="7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120F"/>
    <w:multiLevelType w:val="multilevel"/>
    <w:tmpl w:val="0C3CB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B7"/>
    <w:rsid w:val="0026058C"/>
    <w:rsid w:val="005E1C92"/>
    <w:rsid w:val="00E93BB7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202"/>
  <w15:docId w15:val="{6C6B2C87-B361-4F53-B75F-E61BF98E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292" w:lineRule="exact"/>
      <w:ind w:right="1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7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62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637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71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37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71A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C12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jway+1TmXDt/LGO9Ezr5pm6GA==">CgMxLjA4AHIhMUNqMi16Tk1XbEg1elVnTC1rbVNpdlh0cTl2M0xKeUdK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plobera</dc:creator>
  <cp:lastModifiedBy>Usuario</cp:lastModifiedBy>
  <cp:revision>2</cp:revision>
  <dcterms:created xsi:type="dcterms:W3CDTF">2025-02-25T12:27:00Z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2025-01-20T00:00:00Z</vt:filetime>
  </property>
  <property fmtid="{D5CDD505-2E9C-101B-9397-08002B2CF9AE}" pid="5" name="Producer">
    <vt:lpwstr>Acrobat Distiller 20.0 (Windows)</vt:lpwstr>
  </property>
</Properties>
</file>