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7A92" w14:textId="77777777" w:rsidR="00EB352D" w:rsidRDefault="00EB352D" w:rsidP="00241CC1">
      <w:pPr>
        <w:pStyle w:val="Author"/>
        <w:rPr>
          <w:caps/>
          <w:noProof w:val="0"/>
          <w:kern w:val="28"/>
          <w:sz w:val="28"/>
          <w:szCs w:val="32"/>
        </w:rPr>
      </w:pPr>
      <w:r w:rsidRPr="00EB352D">
        <w:rPr>
          <w:caps/>
          <w:noProof w:val="0"/>
          <w:kern w:val="28"/>
          <w:sz w:val="28"/>
          <w:szCs w:val="32"/>
        </w:rPr>
        <w:t>Interaction between tissue and ultrasonic mechanical waves for diagnosis: challenges from modeling to patient application</w:t>
      </w:r>
    </w:p>
    <w:p w14:paraId="3D3E1E42" w14:textId="77777777" w:rsidR="00EB352D" w:rsidRDefault="00EB352D" w:rsidP="00241CC1">
      <w:pPr>
        <w:pStyle w:val="Author"/>
      </w:pPr>
    </w:p>
    <w:p w14:paraId="62B2105C" w14:textId="1441D968" w:rsidR="00107C16" w:rsidRPr="005C27AD" w:rsidRDefault="00C42847" w:rsidP="00241CC1">
      <w:pPr>
        <w:pStyle w:val="Author"/>
      </w:pPr>
      <w:r>
        <w:t>Guillermo Rus</w:t>
      </w:r>
    </w:p>
    <w:p w14:paraId="00B3C5A0" w14:textId="77777777" w:rsidR="005C27AD" w:rsidRPr="00C03FC1" w:rsidRDefault="005C27AD" w:rsidP="00241CC1">
      <w:pPr>
        <w:pStyle w:val="Author"/>
      </w:pPr>
    </w:p>
    <w:p w14:paraId="3BC2039C" w14:textId="4091C706" w:rsidR="00E50615" w:rsidRPr="00C42847" w:rsidRDefault="00C42847" w:rsidP="00C42847">
      <w:pPr>
        <w:pStyle w:val="Affiliation"/>
        <w:rPr>
          <w:sz w:val="19"/>
        </w:rPr>
      </w:pPr>
      <w:r w:rsidRPr="002C570D">
        <w:rPr>
          <w:sz w:val="19"/>
        </w:rPr>
        <w:t xml:space="preserve">NDE </w:t>
      </w:r>
      <w:r w:rsidR="00DD4EAB">
        <w:rPr>
          <w:sz w:val="19"/>
        </w:rPr>
        <w:t>Lab,</w:t>
      </w:r>
      <w:r w:rsidRPr="002C570D">
        <w:rPr>
          <w:sz w:val="19"/>
        </w:rPr>
        <w:t xml:space="preserve"> </w:t>
      </w:r>
      <w:proofErr w:type="spellStart"/>
      <w:r w:rsidR="006D692D">
        <w:rPr>
          <w:sz w:val="19"/>
        </w:rPr>
        <w:t>MNat</w:t>
      </w:r>
      <w:proofErr w:type="spellEnd"/>
      <w:r w:rsidR="006D692D">
        <w:rPr>
          <w:sz w:val="19"/>
        </w:rPr>
        <w:t xml:space="preserve"> Scientific Unit of Excellence</w:t>
      </w:r>
      <w:r w:rsidRPr="002C570D">
        <w:rPr>
          <w:sz w:val="19"/>
        </w:rPr>
        <w:t>, University of Granada</w:t>
      </w:r>
      <w:r>
        <w:rPr>
          <w:sz w:val="19"/>
        </w:rPr>
        <w:t xml:space="preserve"> and </w:t>
      </w:r>
      <w:proofErr w:type="spellStart"/>
      <w:r w:rsidR="006555F8">
        <w:rPr>
          <w:sz w:val="19"/>
        </w:rPr>
        <w:t>Biosanitary</w:t>
      </w:r>
      <w:proofErr w:type="spellEnd"/>
      <w:r w:rsidR="006555F8">
        <w:rPr>
          <w:sz w:val="19"/>
        </w:rPr>
        <w:t xml:space="preserve"> Research Institute</w:t>
      </w:r>
      <w:r w:rsidRPr="002C570D">
        <w:rPr>
          <w:sz w:val="19"/>
        </w:rPr>
        <w:t>, Spain.</w:t>
      </w:r>
    </w:p>
    <w:p w14:paraId="4E69AEF7" w14:textId="4F95F2F6" w:rsidR="0074011C" w:rsidRPr="000E3EE8" w:rsidRDefault="006555F8" w:rsidP="006555F8">
      <w:pPr>
        <w:pStyle w:val="Affiliation"/>
        <w:tabs>
          <w:tab w:val="left" w:pos="8025"/>
        </w:tabs>
        <w:jc w:val="left"/>
      </w:pPr>
      <w:r>
        <w:tab/>
      </w:r>
    </w:p>
    <w:p w14:paraId="7C6AF725" w14:textId="25E87724" w:rsidR="00C20EE6" w:rsidRPr="000E3EE8" w:rsidRDefault="00C20EE6" w:rsidP="00907879">
      <w:pPr>
        <w:pStyle w:val="Affiliation"/>
        <w:sectPr w:rsidR="00C20EE6" w:rsidRPr="000E3EE8" w:rsidSect="00533505">
          <w:footerReference w:type="default" r:id="rId8"/>
          <w:pgSz w:w="11907" w:h="16840" w:code="9"/>
          <w:pgMar w:top="1134" w:right="1134" w:bottom="1440" w:left="1134" w:header="709" w:footer="709" w:gutter="0"/>
          <w:cols w:space="708"/>
          <w:docGrid w:linePitch="360"/>
        </w:sectPr>
      </w:pPr>
    </w:p>
    <w:p w14:paraId="1BFCF94D" w14:textId="138533E3" w:rsidR="00182095" w:rsidRPr="000E3EE8" w:rsidRDefault="00182095" w:rsidP="00182095">
      <w:pPr>
        <w:pStyle w:val="Heading"/>
      </w:pPr>
      <w:r>
        <w:rPr>
          <w:lang w:val="en-US"/>
        </w:rPr>
        <w:t>Abstract</w:t>
      </w:r>
    </w:p>
    <w:p w14:paraId="1D1963A1" w14:textId="4D1A6FEE" w:rsidR="00117FC9" w:rsidRPr="008722FF" w:rsidRDefault="00EB352D" w:rsidP="00362448">
      <w:pPr>
        <w:rPr>
          <w:bCs/>
        </w:rPr>
      </w:pPr>
      <w:proofErr w:type="spellStart"/>
      <w:r>
        <w:rPr>
          <w:bCs/>
          <w:lang w:val="en-US"/>
        </w:rPr>
        <w:t>Ulatrasonic</w:t>
      </w:r>
      <w:proofErr w:type="spellEnd"/>
      <w:r>
        <w:rPr>
          <w:bCs/>
          <w:lang w:val="en-US"/>
        </w:rPr>
        <w:t>-based e</w:t>
      </w:r>
      <w:r w:rsidRPr="00EB352D">
        <w:rPr>
          <w:bCs/>
          <w:lang w:val="en-US"/>
        </w:rPr>
        <w:t>lasticity quantification technologies will enable a new class of biomarkers that quantify the mechanical functionality of soft tissue</w:t>
      </w:r>
      <w:r>
        <w:rPr>
          <w:bCs/>
          <w:lang w:val="en-US"/>
        </w:rPr>
        <w:t>, opening a new diagnostic technique</w:t>
      </w:r>
      <w:r w:rsidRPr="00EB352D">
        <w:rPr>
          <w:bCs/>
          <w:lang w:val="en-US"/>
        </w:rPr>
        <w:t xml:space="preserve"> to a broad range of pathologies. </w:t>
      </w:r>
      <w:r w:rsidR="00362448" w:rsidRPr="00362448">
        <w:rPr>
          <w:bCs/>
        </w:rPr>
        <w:t xml:space="preserve">Towards this problem, </w:t>
      </w:r>
      <w:r w:rsidR="00CC519D">
        <w:rPr>
          <w:bCs/>
        </w:rPr>
        <w:t>we</w:t>
      </w:r>
      <w:r w:rsidR="00362448" w:rsidRPr="00362448">
        <w:rPr>
          <w:bCs/>
        </w:rPr>
        <w:t xml:space="preserve"> </w:t>
      </w:r>
      <w:r w:rsidR="00CC519D">
        <w:rPr>
          <w:bCs/>
        </w:rPr>
        <w:t>work</w:t>
      </w:r>
      <w:r w:rsidR="00391B65">
        <w:rPr>
          <w:bCs/>
        </w:rPr>
        <w:t xml:space="preserve"> on</w:t>
      </w:r>
      <w:r w:rsidR="00362448">
        <w:rPr>
          <w:bCs/>
        </w:rPr>
        <w:t xml:space="preserve"> </w:t>
      </w:r>
      <w:r w:rsidR="001429ED">
        <w:rPr>
          <w:bCs/>
        </w:rPr>
        <w:t>enabling</w:t>
      </w:r>
      <w:r w:rsidR="00362448" w:rsidRPr="00362448">
        <w:rPr>
          <w:bCs/>
        </w:rPr>
        <w:t xml:space="preserve"> new </w:t>
      </w:r>
      <w:r w:rsidR="00007289">
        <w:rPr>
          <w:bCs/>
        </w:rPr>
        <w:t>sensor technologies</w:t>
      </w:r>
      <w:r w:rsidR="00362448" w:rsidRPr="00362448">
        <w:rPr>
          <w:bCs/>
        </w:rPr>
        <w:t xml:space="preserve"> </w:t>
      </w:r>
      <w:r w:rsidR="00D00C73">
        <w:rPr>
          <w:bCs/>
        </w:rPr>
        <w:t>linked to</w:t>
      </w:r>
      <w:r w:rsidR="00007289">
        <w:rPr>
          <w:bCs/>
        </w:rPr>
        <w:t xml:space="preserve"> </w:t>
      </w:r>
      <w:r w:rsidR="00362448" w:rsidRPr="00362448">
        <w:rPr>
          <w:bCs/>
        </w:rPr>
        <w:t xml:space="preserve">soft tissue </w:t>
      </w:r>
      <w:r w:rsidR="00C53F10">
        <w:rPr>
          <w:bCs/>
        </w:rPr>
        <w:t>biomechanics</w:t>
      </w:r>
      <w:r w:rsidR="00E04531">
        <w:rPr>
          <w:bCs/>
        </w:rPr>
        <w:t>, to</w:t>
      </w:r>
      <w:r w:rsidR="00362448" w:rsidRPr="00362448">
        <w:rPr>
          <w:bCs/>
        </w:rPr>
        <w:t xml:space="preserve"> </w:t>
      </w:r>
      <w:r w:rsidR="002A3A6A">
        <w:rPr>
          <w:bCs/>
        </w:rPr>
        <w:t>endow</w:t>
      </w:r>
      <w:r w:rsidR="00362448" w:rsidRPr="00362448">
        <w:rPr>
          <w:bCs/>
        </w:rPr>
        <w:t xml:space="preserve"> a new class of biomarkers that quantify the mechanical functionality of the cervix, and indeed any soft tissue. </w:t>
      </w:r>
      <w:r w:rsidR="00355635">
        <w:rPr>
          <w:bCs/>
        </w:rPr>
        <w:t>A</w:t>
      </w:r>
      <w:proofErr w:type="spellStart"/>
      <w:r w:rsidR="00362448" w:rsidRPr="00362448">
        <w:rPr>
          <w:lang w:val="en-US"/>
        </w:rPr>
        <w:t>bnormalities</w:t>
      </w:r>
      <w:proofErr w:type="spellEnd"/>
      <w:r w:rsidR="00362448" w:rsidRPr="00362448">
        <w:rPr>
          <w:lang w:val="en-US"/>
        </w:rPr>
        <w:t xml:space="preserve"> in the structural architecture of soft tissues are</w:t>
      </w:r>
      <w:r w:rsidR="00362448" w:rsidRPr="00362448">
        <w:rPr>
          <w:bCs/>
        </w:rPr>
        <w:t xml:space="preserve"> intimately linked to a broad range of pathologies including </w:t>
      </w:r>
      <w:proofErr w:type="spellStart"/>
      <w:r w:rsidR="00362448" w:rsidRPr="00362448">
        <w:rPr>
          <w:bCs/>
        </w:rPr>
        <w:t>tumors</w:t>
      </w:r>
      <w:proofErr w:type="spellEnd"/>
      <w:r w:rsidR="00362448" w:rsidRPr="00362448">
        <w:rPr>
          <w:bCs/>
        </w:rPr>
        <w:t>, atherosclerosis</w:t>
      </w:r>
      <w:r w:rsidR="00586A25">
        <w:rPr>
          <w:bCs/>
        </w:rPr>
        <w:t>, liver fibrosis</w:t>
      </w:r>
      <w:r w:rsidR="00362448" w:rsidRPr="00362448">
        <w:rPr>
          <w:bCs/>
        </w:rPr>
        <w:t xml:space="preserve"> </w:t>
      </w:r>
      <w:r w:rsidR="00586A25">
        <w:rPr>
          <w:bCs/>
        </w:rPr>
        <w:t>or</w:t>
      </w:r>
      <w:r w:rsidR="00362448" w:rsidRPr="00362448">
        <w:rPr>
          <w:bCs/>
        </w:rPr>
        <w:t xml:space="preserve"> </w:t>
      </w:r>
      <w:proofErr w:type="spellStart"/>
      <w:r w:rsidR="00362448" w:rsidRPr="00362448">
        <w:rPr>
          <w:bCs/>
        </w:rPr>
        <w:t>osteoarticular</w:t>
      </w:r>
      <w:proofErr w:type="spellEnd"/>
      <w:r w:rsidR="00362448" w:rsidRPr="00362448">
        <w:rPr>
          <w:bCs/>
        </w:rPr>
        <w:t xml:space="preserve"> syndromes. The unexplored nature and applicability span of mechanical biomarkers and torsional waves endows a foundational diagnostic technology. </w:t>
      </w:r>
    </w:p>
    <w:p w14:paraId="62859BED" w14:textId="77777777" w:rsidR="0061114B" w:rsidRPr="000E3EE8" w:rsidRDefault="0061114B" w:rsidP="00117FC9">
      <w:pPr>
        <w:rPr>
          <w:lang w:val="en-US"/>
        </w:rPr>
      </w:pPr>
    </w:p>
    <w:p w14:paraId="547CDB66" w14:textId="28837312" w:rsidR="00287FB3" w:rsidRPr="000E3EE8" w:rsidRDefault="003069A5" w:rsidP="00117FC9">
      <w:r w:rsidRPr="003069A5">
        <w:t>Ultrasonic characterization</w:t>
      </w:r>
      <w:r w:rsidR="00EC607B">
        <w:t xml:space="preserve"> and understanding</w:t>
      </w:r>
      <w:r w:rsidRPr="003069A5">
        <w:t xml:space="preserve"> of soft tissue has been developed as a clinical diagnostic tool over the last two decades </w:t>
      </w:r>
      <w:r w:rsidRPr="003069A5">
        <w:fldChar w:fldCharType="begin"/>
      </w:r>
      <w:r w:rsidRPr="003069A5">
        <w:instrText>ADDIN RW.CITE{{doc:5876b39fe4b0147c5835bd62 Barr,RG 2012; doc:5876943ae4b00198145d41e1 Sarvazyan,ArmenP 2013; doc:5876b356e4b0147c5835bd54 Smeenge,M 2012; doc:5876ada4e4b00198145d4e65 Cosgrove,D 2013; doc:5876b560e4b0fc206f09c3cd Garra,BS 2011}}</w:instrText>
      </w:r>
      <w:r w:rsidRPr="003069A5">
        <w:fldChar w:fldCharType="separate"/>
      </w:r>
      <w:r w:rsidR="000172C1">
        <w:t>[</w:t>
      </w:r>
      <w:r w:rsidR="00355635">
        <w:t>1</w:t>
      </w:r>
      <w:r w:rsidRPr="003069A5">
        <w:t>]</w:t>
      </w:r>
      <w:r w:rsidRPr="003069A5">
        <w:fldChar w:fldCharType="end"/>
      </w:r>
      <w:r w:rsidRPr="003069A5">
        <w:t xml:space="preserve"> and evolved through </w:t>
      </w:r>
      <w:r w:rsidR="000172C1">
        <w:t xml:space="preserve">different </w:t>
      </w:r>
      <w:r w:rsidR="005376FC">
        <w:t>technologies</w:t>
      </w:r>
      <w:r w:rsidR="009E4D7C">
        <w:t xml:space="preserve">: </w:t>
      </w:r>
      <w:r w:rsidRPr="003069A5">
        <w:t>quasi-static</w:t>
      </w:r>
      <w:r w:rsidR="005376FC">
        <w:t>,</w:t>
      </w:r>
      <w:r w:rsidRPr="003069A5">
        <w:t xml:space="preserve"> dynamic </w:t>
      </w:r>
      <w:proofErr w:type="spellStart"/>
      <w:r w:rsidR="005376FC">
        <w:t>elastogra</w:t>
      </w:r>
      <w:r w:rsidR="00E63CCD">
        <w:t>-</w:t>
      </w:r>
      <w:r w:rsidR="005376FC">
        <w:t>phy</w:t>
      </w:r>
      <w:proofErr w:type="spellEnd"/>
      <w:r w:rsidRPr="003069A5">
        <w:t xml:space="preserve">, based </w:t>
      </w:r>
      <w:r w:rsidR="00A80580">
        <w:t>acoustic radiation force</w:t>
      </w:r>
      <w:r w:rsidR="00251A38">
        <w:t xml:space="preserve">: </w:t>
      </w:r>
      <w:r w:rsidR="00416D65" w:rsidRPr="003069A5">
        <w:t>ARFI</w:t>
      </w:r>
      <w:r w:rsidR="009B0397">
        <w:t xml:space="preserve">, </w:t>
      </w:r>
      <w:proofErr w:type="spellStart"/>
      <w:r w:rsidR="009B0397">
        <w:t>vibroacous</w:t>
      </w:r>
      <w:r w:rsidR="00E63CCD">
        <w:t>-</w:t>
      </w:r>
      <w:r w:rsidR="009B0397">
        <w:t>tography</w:t>
      </w:r>
      <w:proofErr w:type="spellEnd"/>
      <w:r w:rsidR="00416D65">
        <w:t xml:space="preserve"> or </w:t>
      </w:r>
      <w:proofErr w:type="spellStart"/>
      <w:r w:rsidR="00416D65">
        <w:t>pSWE</w:t>
      </w:r>
      <w:proofErr w:type="spellEnd"/>
      <w:r w:rsidR="00416D65">
        <w:t xml:space="preserve">, or </w:t>
      </w:r>
      <w:r w:rsidRPr="003069A5">
        <w:t xml:space="preserve">on direct </w:t>
      </w:r>
      <w:r w:rsidR="00A80580">
        <w:t>excitation</w:t>
      </w:r>
      <w:r w:rsidR="00251A38">
        <w:t>:</w:t>
      </w:r>
      <w:r w:rsidR="00A80580">
        <w:t xml:space="preserve"> </w:t>
      </w:r>
      <w:proofErr w:type="spellStart"/>
      <w:r w:rsidR="000172C1">
        <w:t>sonoelasto</w:t>
      </w:r>
      <w:r w:rsidR="00E63CCD">
        <w:t>-</w:t>
      </w:r>
      <w:r w:rsidR="000172C1">
        <w:t>graphy</w:t>
      </w:r>
      <w:proofErr w:type="spellEnd"/>
      <w:r w:rsidR="000172C1">
        <w:t xml:space="preserve"> and</w:t>
      </w:r>
      <w:r w:rsidR="00F95CB9">
        <w:t xml:space="preserve"> our</w:t>
      </w:r>
      <w:r w:rsidR="00416D65">
        <w:t xml:space="preserve"> </w:t>
      </w:r>
      <w:r w:rsidR="00D856B3">
        <w:t>emerging</w:t>
      </w:r>
      <w:r w:rsidR="009E4D7C">
        <w:t xml:space="preserve"> torsional</w:t>
      </w:r>
      <w:r w:rsidR="00F95CB9">
        <w:t xml:space="preserve"> wave </w:t>
      </w:r>
      <w:r w:rsidR="00152787">
        <w:t>principle</w:t>
      </w:r>
      <w:r w:rsidR="00C0098D">
        <w:t xml:space="preserve"> </w:t>
      </w:r>
      <w:r w:rsidR="009D1F62">
        <w:t>[</w:t>
      </w:r>
      <w:r w:rsidR="00355635">
        <w:t>2</w:t>
      </w:r>
      <w:r w:rsidR="009D1F62">
        <w:t>]</w:t>
      </w:r>
      <w:r w:rsidR="00152787">
        <w:t>.</w:t>
      </w:r>
    </w:p>
    <w:p w14:paraId="61B3501D" w14:textId="55E237CE" w:rsidR="00DA73F2" w:rsidRPr="000E3EE8" w:rsidRDefault="007A0AB5" w:rsidP="00117FC9">
      <w:r w:rsidRPr="000E3EE8">
        <w:rPr>
          <w:bCs/>
          <w:i/>
          <w:iCs/>
          <w:noProof/>
          <w:lang w:val="es-ES" w:eastAsia="es-ES"/>
        </w:rPr>
        <mc:AlternateContent>
          <mc:Choice Requires="wps">
            <w:drawing>
              <wp:anchor distT="0" distB="107950" distL="114300" distR="114300" simplePos="0" relativeHeight="251664384" behindDoc="0" locked="0" layoutInCell="1" allowOverlap="1" wp14:anchorId="66AD7F83" wp14:editId="4894E5E4">
                <wp:simplePos x="0" y="0"/>
                <wp:positionH relativeFrom="column">
                  <wp:posOffset>3290570</wp:posOffset>
                </wp:positionH>
                <wp:positionV relativeFrom="paragraph">
                  <wp:posOffset>149225</wp:posOffset>
                </wp:positionV>
                <wp:extent cx="2895600" cy="2186940"/>
                <wp:effectExtent l="0" t="0" r="1905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6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A4F00" w14:textId="1E72103C" w:rsidR="00C418B0" w:rsidRPr="00C418B0" w:rsidRDefault="002F74FB" w:rsidP="00C418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Guillermo Rus</w:t>
                            </w:r>
                            <w:r w:rsidR="00C418B0" w:rsidRPr="00C418B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B172A" w:rsidRPr="005B172A">
                              <w:rPr>
                                <w:lang w:val="en-US"/>
                              </w:rPr>
                              <w:t>[Professor at UGR]</w:t>
                            </w:r>
                            <w:r w:rsidR="005B172A" w:rsidRPr="005B17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E636A">
                              <w:rPr>
                                <w:lang w:val="en-US"/>
                              </w:rPr>
                              <w:t>is the H</w:t>
                            </w:r>
                            <w:r w:rsidR="005B172A" w:rsidRPr="005B172A">
                              <w:rPr>
                                <w:lang w:val="en-US"/>
                              </w:rPr>
                              <w:t xml:space="preserve">ead and founder of the NDE Lab and </w:t>
                            </w:r>
                            <w:proofErr w:type="spellStart"/>
                            <w:r w:rsidR="005B172A" w:rsidRPr="005B172A">
                              <w:rPr>
                                <w:lang w:val="en-US"/>
                              </w:rPr>
                              <w:t>Ultrasonics</w:t>
                            </w:r>
                            <w:proofErr w:type="spellEnd"/>
                            <w:r w:rsidR="005B172A" w:rsidRPr="005B172A">
                              <w:rPr>
                                <w:lang w:val="en-US"/>
                              </w:rPr>
                              <w:t xml:space="preserve"> Group</w:t>
                            </w:r>
                            <w:r w:rsidR="005B172A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E03DD7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5B172A">
                              <w:rPr>
                                <w:lang w:val="en-US"/>
                              </w:rPr>
                              <w:t>He</w:t>
                            </w:r>
                            <w:r w:rsidR="005B172A" w:rsidRPr="005B172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B172A">
                              <w:rPr>
                                <w:lang w:val="en-US"/>
                              </w:rPr>
                              <w:t xml:space="preserve">specialized in </w:t>
                            </w:r>
                            <w:proofErr w:type="spellStart"/>
                            <w:r w:rsidR="005B172A">
                              <w:rPr>
                                <w:lang w:val="en-US"/>
                              </w:rPr>
                              <w:t>ultrasonics</w:t>
                            </w:r>
                            <w:proofErr w:type="spellEnd"/>
                            <w:r w:rsidR="005B172A">
                              <w:rPr>
                                <w:lang w:val="en-US"/>
                              </w:rPr>
                              <w:t xml:space="preserve"> as a Fulbright Postdoc at MIT, and later as visiting </w:t>
                            </w:r>
                            <w:r w:rsidR="00F64A3F">
                              <w:rPr>
                                <w:lang w:val="en-US"/>
                              </w:rPr>
                              <w:t>scientist</w:t>
                            </w:r>
                            <w:r w:rsidR="005B172A">
                              <w:rPr>
                                <w:lang w:val="en-US"/>
                              </w:rPr>
                              <w:t xml:space="preserve"> at </w:t>
                            </w:r>
                            <w:r w:rsidR="005B172A" w:rsidRPr="005B172A">
                              <w:rPr>
                                <w:lang w:val="en-US"/>
                              </w:rPr>
                              <w:t xml:space="preserve">UCL (UK), NASA (US), Paris 6 (FR), Linköping </w:t>
                            </w:r>
                            <w:r w:rsidR="005B172A">
                              <w:rPr>
                                <w:lang w:val="en-US"/>
                              </w:rPr>
                              <w:t>IT</w:t>
                            </w:r>
                            <w:r w:rsidR="009229EB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5B172A" w:rsidRPr="005B172A">
                              <w:rPr>
                                <w:lang w:val="en-US"/>
                              </w:rPr>
                              <w:t>Chalmers</w:t>
                            </w:r>
                            <w:r w:rsidR="00446B1C">
                              <w:rPr>
                                <w:lang w:val="en-US"/>
                              </w:rPr>
                              <w:t xml:space="preserve"> (SE) and</w:t>
                            </w:r>
                            <w:r w:rsidR="009229EB">
                              <w:rPr>
                                <w:lang w:val="en-US"/>
                              </w:rPr>
                              <w:t xml:space="preserve"> TUHH </w:t>
                            </w:r>
                            <w:r w:rsidR="005B172A">
                              <w:rPr>
                                <w:lang w:val="en-US"/>
                              </w:rPr>
                              <w:t xml:space="preserve">(DE). He actively </w:t>
                            </w:r>
                            <w:r w:rsidR="004308BC">
                              <w:rPr>
                                <w:lang w:val="en-US"/>
                              </w:rPr>
                              <w:t>collaborates with Caltech</w:t>
                            </w:r>
                            <w:r w:rsidR="00D90621">
                              <w:rPr>
                                <w:lang w:val="en-US"/>
                              </w:rPr>
                              <w:t>, B</w:t>
                            </w:r>
                            <w:r w:rsidR="00792B51">
                              <w:rPr>
                                <w:lang w:val="en-US"/>
                              </w:rPr>
                              <w:t xml:space="preserve">oston </w:t>
                            </w:r>
                            <w:r w:rsidR="00D90621">
                              <w:rPr>
                                <w:lang w:val="en-US"/>
                              </w:rPr>
                              <w:t>U</w:t>
                            </w:r>
                            <w:r w:rsidR="00792B51">
                              <w:rPr>
                                <w:lang w:val="en-US"/>
                              </w:rPr>
                              <w:t>niversity</w:t>
                            </w:r>
                            <w:r w:rsidR="005B172A" w:rsidRPr="005B172A">
                              <w:rPr>
                                <w:lang w:val="en-US"/>
                              </w:rPr>
                              <w:t>, Rochester IT (US), Kings College</w:t>
                            </w:r>
                            <w:r w:rsidR="009C2335">
                              <w:rPr>
                                <w:lang w:val="en-US"/>
                              </w:rPr>
                              <w:t>, UCL</w:t>
                            </w:r>
                            <w:r w:rsidR="005B172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90621">
                              <w:rPr>
                                <w:lang w:val="en-US"/>
                              </w:rPr>
                              <w:t>(UK) and</w:t>
                            </w:r>
                            <w:r w:rsidR="005B172A">
                              <w:rPr>
                                <w:lang w:val="en-US"/>
                              </w:rPr>
                              <w:t xml:space="preserve"> Karolinska (SE)</w:t>
                            </w:r>
                            <w:r w:rsidR="00C418B0" w:rsidRPr="00C418B0">
                              <w:rPr>
                                <w:lang w:val="en-US"/>
                              </w:rPr>
                              <w:t>.</w:t>
                            </w:r>
                            <w:r w:rsidR="005B172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03DD7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9E636A">
                              <w:rPr>
                                <w:lang w:val="en-US"/>
                              </w:rPr>
                              <w:t xml:space="preserve">He has authored </w:t>
                            </w:r>
                            <w:r w:rsidR="009E636A" w:rsidRPr="009E636A">
                              <w:rPr>
                                <w:lang w:val="en-US"/>
                              </w:rPr>
                              <w:t xml:space="preserve">100+ JCR </w:t>
                            </w:r>
                            <w:r w:rsidR="009E636A">
                              <w:rPr>
                                <w:lang w:val="en-US"/>
                              </w:rPr>
                              <w:t>publications (</w:t>
                            </w:r>
                            <w:r w:rsidR="009E636A" w:rsidRPr="009E636A">
                              <w:rPr>
                                <w:lang w:val="en-US"/>
                              </w:rPr>
                              <w:t xml:space="preserve">90% Q1, </w:t>
                            </w:r>
                            <w:r w:rsidR="00D40A74">
                              <w:rPr>
                                <w:lang w:val="en-US"/>
                              </w:rPr>
                              <w:t>1</w:t>
                            </w:r>
                            <w:r w:rsidR="009000D5">
                              <w:rPr>
                                <w:lang w:val="en-US"/>
                              </w:rPr>
                              <w:t>5</w:t>
                            </w:r>
                            <w:r w:rsidR="00D40A74" w:rsidRPr="009E636A">
                              <w:rPr>
                                <w:lang w:val="en-US"/>
                              </w:rPr>
                              <w:t>00</w:t>
                            </w:r>
                            <w:r w:rsidR="00D40A74">
                              <w:rPr>
                                <w:lang w:val="en-US"/>
                              </w:rPr>
                              <w:t xml:space="preserve">+ cites, </w:t>
                            </w:r>
                            <w:r w:rsidR="00965301">
                              <w:rPr>
                                <w:lang w:val="en-US"/>
                              </w:rPr>
                              <w:t>h-index</w:t>
                            </w:r>
                            <w:r w:rsidR="00D40A74">
                              <w:rPr>
                                <w:lang w:val="en-US"/>
                              </w:rPr>
                              <w:t xml:space="preserve"> 1</w:t>
                            </w:r>
                            <w:r w:rsidR="009000D5">
                              <w:rPr>
                                <w:lang w:val="en-US"/>
                              </w:rPr>
                              <w:t>8</w:t>
                            </w:r>
                            <w:r w:rsidR="009E636A">
                              <w:rPr>
                                <w:lang w:val="en-US"/>
                              </w:rPr>
                              <w:t>)</w:t>
                            </w:r>
                            <w:r w:rsidR="009E636A" w:rsidRPr="009E636A">
                              <w:rPr>
                                <w:lang w:val="en-US"/>
                              </w:rPr>
                              <w:t>, 20</w:t>
                            </w:r>
                            <w:r w:rsidR="009617A7">
                              <w:rPr>
                                <w:lang w:val="en-US"/>
                              </w:rPr>
                              <w:t>+</w:t>
                            </w:r>
                            <w:r w:rsidR="009E636A" w:rsidRPr="009E636A">
                              <w:rPr>
                                <w:lang w:val="en-US"/>
                              </w:rPr>
                              <w:t xml:space="preserve"> invited seminar</w:t>
                            </w:r>
                            <w:r w:rsidR="00E62521">
                              <w:rPr>
                                <w:lang w:val="en-US"/>
                              </w:rPr>
                              <w:t>s</w:t>
                            </w:r>
                            <w:r w:rsidR="009E636A" w:rsidRPr="009E636A">
                              <w:rPr>
                                <w:lang w:val="en-US"/>
                              </w:rPr>
                              <w:t xml:space="preserve">, and </w:t>
                            </w:r>
                            <w:r w:rsidR="009E636A">
                              <w:rPr>
                                <w:lang w:val="en-US"/>
                              </w:rPr>
                              <w:t>reviews</w:t>
                            </w:r>
                            <w:r w:rsidR="00FB392D">
                              <w:rPr>
                                <w:lang w:val="en-US"/>
                              </w:rPr>
                              <w:t>/edits</w:t>
                            </w:r>
                            <w:r w:rsidR="009E636A" w:rsidRPr="009E636A">
                              <w:rPr>
                                <w:lang w:val="en-US"/>
                              </w:rPr>
                              <w:t xml:space="preserve"> 30+ journals</w:t>
                            </w:r>
                            <w:r w:rsidR="00554797">
                              <w:rPr>
                                <w:lang w:val="en-US"/>
                              </w:rPr>
                              <w:t xml:space="preserve">. His career </w:t>
                            </w:r>
                            <w:r w:rsidR="009E636A">
                              <w:rPr>
                                <w:lang w:val="en-US"/>
                              </w:rPr>
                              <w:t xml:space="preserve">has been awarded by </w:t>
                            </w:r>
                            <w:r w:rsidR="00C05B55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9E636A" w:rsidRPr="009E636A">
                              <w:rPr>
                                <w:lang w:val="en-US"/>
                              </w:rPr>
                              <w:t>Prognosis Health Management Society (2014)</w:t>
                            </w:r>
                            <w:r w:rsidR="00937E1A">
                              <w:rPr>
                                <w:lang w:val="en-US"/>
                              </w:rPr>
                              <w:t>, UGR (2001)</w:t>
                            </w:r>
                            <w:r w:rsidR="009E636A" w:rsidRPr="009E636A">
                              <w:rPr>
                                <w:lang w:val="en-US"/>
                              </w:rPr>
                              <w:t xml:space="preserve">, Juan Carlos </w:t>
                            </w:r>
                            <w:proofErr w:type="spellStart"/>
                            <w:r w:rsidR="009E636A" w:rsidRPr="009E636A">
                              <w:rPr>
                                <w:lang w:val="en-US"/>
                              </w:rPr>
                              <w:t>Simó</w:t>
                            </w:r>
                            <w:proofErr w:type="spellEnd"/>
                            <w:r w:rsidR="009E636A" w:rsidRPr="009E636A">
                              <w:rPr>
                                <w:lang w:val="en-US"/>
                              </w:rPr>
                              <w:t xml:space="preserve"> (2007), </w:t>
                            </w:r>
                            <w:r w:rsidR="00937E1A">
                              <w:rPr>
                                <w:lang w:val="en-US"/>
                              </w:rPr>
                              <w:t xml:space="preserve">and </w:t>
                            </w:r>
                            <w:proofErr w:type="spellStart"/>
                            <w:r w:rsidR="009E636A" w:rsidRPr="009E636A">
                              <w:rPr>
                                <w:lang w:val="en-US"/>
                              </w:rPr>
                              <w:t>We</w:t>
                            </w:r>
                            <w:r w:rsidR="009E636A">
                              <w:rPr>
                                <w:lang w:val="en-US"/>
                              </w:rPr>
                              <w:t>ssex</w:t>
                            </w:r>
                            <w:proofErr w:type="spellEnd"/>
                            <w:r w:rsidR="009E636A">
                              <w:rPr>
                                <w:lang w:val="en-US"/>
                              </w:rPr>
                              <w:t xml:space="preserve"> Institute of Technology (</w:t>
                            </w:r>
                            <w:r w:rsidR="00937E1A">
                              <w:rPr>
                                <w:lang w:val="en-US"/>
                              </w:rPr>
                              <w:t>2005).</w:t>
                            </w:r>
                          </w:p>
                          <w:p w14:paraId="2D936297" w14:textId="3F0BFB09" w:rsidR="00686DB3" w:rsidRPr="00107C16" w:rsidRDefault="00686DB3" w:rsidP="00107C1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D7F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1pt;margin-top:11.75pt;width:228pt;height:172.2pt;z-index:251664384;visibility:visible;mso-wrap-style:square;mso-width-percent:0;mso-height-percent:0;mso-wrap-distance-left:9pt;mso-wrap-distance-top:0;mso-wrap-distance-right:9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" fillcolor="#f2f2f2 [3052]" strokeweight=".5pt">
                <v:textbox>
                  <w:txbxContent>
                    <w:p w14:paraId="49AA4F00" w14:textId="1E72103C" w:rsidR="00C418B0" w:rsidRPr="00C418B0" w:rsidRDefault="002F74FB" w:rsidP="00C418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Guillermo Rus</w:t>
                      </w:r>
                      <w:r w:rsidR="00C418B0" w:rsidRPr="00C418B0">
                        <w:rPr>
                          <w:lang w:val="en-US"/>
                        </w:rPr>
                        <w:t xml:space="preserve"> </w:t>
                      </w:r>
                      <w:r w:rsidR="005B172A" w:rsidRPr="005B172A">
                        <w:rPr>
                          <w:lang w:val="en-US"/>
                        </w:rPr>
                        <w:t>[Professor at UGR]</w:t>
                      </w:r>
                      <w:r w:rsidR="005B172A" w:rsidRPr="005B172A">
                        <w:rPr>
                          <w:b/>
                          <w:lang w:val="en-US"/>
                        </w:rPr>
                        <w:t xml:space="preserve"> </w:t>
                      </w:r>
                      <w:r w:rsidR="009E636A">
                        <w:rPr>
                          <w:lang w:val="en-US"/>
                        </w:rPr>
                        <w:t>is the H</w:t>
                      </w:r>
                      <w:r w:rsidR="005B172A" w:rsidRPr="005B172A">
                        <w:rPr>
                          <w:lang w:val="en-US"/>
                        </w:rPr>
                        <w:t xml:space="preserve">ead and founder of the NDE Lab and </w:t>
                      </w:r>
                      <w:proofErr w:type="spellStart"/>
                      <w:r w:rsidR="005B172A" w:rsidRPr="005B172A">
                        <w:rPr>
                          <w:lang w:val="en-US"/>
                        </w:rPr>
                        <w:t>Ultrasonics</w:t>
                      </w:r>
                      <w:proofErr w:type="spellEnd"/>
                      <w:r w:rsidR="005B172A" w:rsidRPr="005B172A">
                        <w:rPr>
                          <w:lang w:val="en-US"/>
                        </w:rPr>
                        <w:t xml:space="preserve"> Group</w:t>
                      </w:r>
                      <w:r w:rsidR="005B172A">
                        <w:rPr>
                          <w:lang w:val="en-US"/>
                        </w:rPr>
                        <w:t xml:space="preserve">. </w:t>
                      </w:r>
                      <w:r w:rsidR="00E03DD7">
                        <w:rPr>
                          <w:lang w:val="en-US"/>
                        </w:rPr>
                        <w:t xml:space="preserve">    </w:t>
                      </w:r>
                      <w:r w:rsidR="005B172A">
                        <w:rPr>
                          <w:lang w:val="en-US"/>
                        </w:rPr>
                        <w:t>He</w:t>
                      </w:r>
                      <w:r w:rsidR="005B172A" w:rsidRPr="005B172A">
                        <w:rPr>
                          <w:lang w:val="en-US"/>
                        </w:rPr>
                        <w:t xml:space="preserve"> </w:t>
                      </w:r>
                      <w:r w:rsidR="005B172A">
                        <w:rPr>
                          <w:lang w:val="en-US"/>
                        </w:rPr>
                        <w:t xml:space="preserve">specialized in </w:t>
                      </w:r>
                      <w:proofErr w:type="spellStart"/>
                      <w:r w:rsidR="005B172A">
                        <w:rPr>
                          <w:lang w:val="en-US"/>
                        </w:rPr>
                        <w:t>ultrasonics</w:t>
                      </w:r>
                      <w:proofErr w:type="spellEnd"/>
                      <w:r w:rsidR="005B172A">
                        <w:rPr>
                          <w:lang w:val="en-US"/>
                        </w:rPr>
                        <w:t xml:space="preserve"> as a Fulbright Postdoc at MIT, and later as visiting </w:t>
                      </w:r>
                      <w:r w:rsidR="00F64A3F">
                        <w:rPr>
                          <w:lang w:val="en-US"/>
                        </w:rPr>
                        <w:t>scientist</w:t>
                      </w:r>
                      <w:r w:rsidR="005B172A">
                        <w:rPr>
                          <w:lang w:val="en-US"/>
                        </w:rPr>
                        <w:t xml:space="preserve"> at </w:t>
                      </w:r>
                      <w:r w:rsidR="005B172A" w:rsidRPr="005B172A">
                        <w:rPr>
                          <w:lang w:val="en-US"/>
                        </w:rPr>
                        <w:t xml:space="preserve">UCL (UK), NASA (US), Paris 6 (FR), Linköping </w:t>
                      </w:r>
                      <w:r w:rsidR="005B172A">
                        <w:rPr>
                          <w:lang w:val="en-US"/>
                        </w:rPr>
                        <w:t>IT</w:t>
                      </w:r>
                      <w:r w:rsidR="009229EB">
                        <w:rPr>
                          <w:lang w:val="en-US"/>
                        </w:rPr>
                        <w:t xml:space="preserve">, </w:t>
                      </w:r>
                      <w:r w:rsidR="005B172A" w:rsidRPr="005B172A">
                        <w:rPr>
                          <w:lang w:val="en-US"/>
                        </w:rPr>
                        <w:t>Chalmers</w:t>
                      </w:r>
                      <w:r w:rsidR="00446B1C">
                        <w:rPr>
                          <w:lang w:val="en-US"/>
                        </w:rPr>
                        <w:t xml:space="preserve"> (SE) and</w:t>
                      </w:r>
                      <w:r w:rsidR="009229EB">
                        <w:rPr>
                          <w:lang w:val="en-US"/>
                        </w:rPr>
                        <w:t xml:space="preserve"> TUHH </w:t>
                      </w:r>
                      <w:r w:rsidR="005B172A">
                        <w:rPr>
                          <w:lang w:val="en-US"/>
                        </w:rPr>
                        <w:t xml:space="preserve">(DE). He actively </w:t>
                      </w:r>
                      <w:r w:rsidR="004308BC">
                        <w:rPr>
                          <w:lang w:val="en-US"/>
                        </w:rPr>
                        <w:t>collaborates with Caltech</w:t>
                      </w:r>
                      <w:r w:rsidR="00D90621">
                        <w:rPr>
                          <w:lang w:val="en-US"/>
                        </w:rPr>
                        <w:t>, B</w:t>
                      </w:r>
                      <w:r w:rsidR="00792B51">
                        <w:rPr>
                          <w:lang w:val="en-US"/>
                        </w:rPr>
                        <w:t xml:space="preserve">oston </w:t>
                      </w:r>
                      <w:r w:rsidR="00D90621">
                        <w:rPr>
                          <w:lang w:val="en-US"/>
                        </w:rPr>
                        <w:t>U</w:t>
                      </w:r>
                      <w:r w:rsidR="00792B51">
                        <w:rPr>
                          <w:lang w:val="en-US"/>
                        </w:rPr>
                        <w:t>niversity</w:t>
                      </w:r>
                      <w:r w:rsidR="005B172A" w:rsidRPr="005B172A">
                        <w:rPr>
                          <w:lang w:val="en-US"/>
                        </w:rPr>
                        <w:t>, Rochester IT (US), Kings College</w:t>
                      </w:r>
                      <w:r w:rsidR="009C2335">
                        <w:rPr>
                          <w:lang w:val="en-US"/>
                        </w:rPr>
                        <w:t>, UCL</w:t>
                      </w:r>
                      <w:r w:rsidR="005B172A">
                        <w:rPr>
                          <w:lang w:val="en-US"/>
                        </w:rPr>
                        <w:t xml:space="preserve"> </w:t>
                      </w:r>
                      <w:r w:rsidR="00D90621">
                        <w:rPr>
                          <w:lang w:val="en-US"/>
                        </w:rPr>
                        <w:t>(UK) and</w:t>
                      </w:r>
                      <w:r w:rsidR="005B172A">
                        <w:rPr>
                          <w:lang w:val="en-US"/>
                        </w:rPr>
                        <w:t xml:space="preserve"> Karolinska (SE)</w:t>
                      </w:r>
                      <w:r w:rsidR="00C418B0" w:rsidRPr="00C418B0">
                        <w:rPr>
                          <w:lang w:val="en-US"/>
                        </w:rPr>
                        <w:t>.</w:t>
                      </w:r>
                      <w:r w:rsidR="005B172A">
                        <w:rPr>
                          <w:lang w:val="en-US"/>
                        </w:rPr>
                        <w:t xml:space="preserve"> </w:t>
                      </w:r>
                      <w:r w:rsidR="00E03DD7">
                        <w:rPr>
                          <w:lang w:val="en-US"/>
                        </w:rPr>
                        <w:t xml:space="preserve">    </w:t>
                      </w:r>
                      <w:r w:rsidR="009E636A">
                        <w:rPr>
                          <w:lang w:val="en-US"/>
                        </w:rPr>
                        <w:t xml:space="preserve">He has authored </w:t>
                      </w:r>
                      <w:r w:rsidR="009E636A" w:rsidRPr="009E636A">
                        <w:rPr>
                          <w:lang w:val="en-US"/>
                        </w:rPr>
                        <w:t xml:space="preserve">100+ JCR </w:t>
                      </w:r>
                      <w:r w:rsidR="009E636A">
                        <w:rPr>
                          <w:lang w:val="en-US"/>
                        </w:rPr>
                        <w:t>publications (</w:t>
                      </w:r>
                      <w:r w:rsidR="009E636A" w:rsidRPr="009E636A">
                        <w:rPr>
                          <w:lang w:val="en-US"/>
                        </w:rPr>
                        <w:t xml:space="preserve">90% Q1, </w:t>
                      </w:r>
                      <w:r w:rsidR="00D40A74">
                        <w:rPr>
                          <w:lang w:val="en-US"/>
                        </w:rPr>
                        <w:t>1</w:t>
                      </w:r>
                      <w:r w:rsidR="009000D5">
                        <w:rPr>
                          <w:lang w:val="en-US"/>
                        </w:rPr>
                        <w:t>5</w:t>
                      </w:r>
                      <w:r w:rsidR="00D40A74" w:rsidRPr="009E636A">
                        <w:rPr>
                          <w:lang w:val="en-US"/>
                        </w:rPr>
                        <w:t>00</w:t>
                      </w:r>
                      <w:r w:rsidR="00D40A74">
                        <w:rPr>
                          <w:lang w:val="en-US"/>
                        </w:rPr>
                        <w:t xml:space="preserve">+ cites, </w:t>
                      </w:r>
                      <w:r w:rsidR="00965301">
                        <w:rPr>
                          <w:lang w:val="en-US"/>
                        </w:rPr>
                        <w:t>h-index</w:t>
                      </w:r>
                      <w:r w:rsidR="00D40A74">
                        <w:rPr>
                          <w:lang w:val="en-US"/>
                        </w:rPr>
                        <w:t xml:space="preserve"> 1</w:t>
                      </w:r>
                      <w:r w:rsidR="009000D5">
                        <w:rPr>
                          <w:lang w:val="en-US"/>
                        </w:rPr>
                        <w:t>8</w:t>
                      </w:r>
                      <w:r w:rsidR="009E636A">
                        <w:rPr>
                          <w:lang w:val="en-US"/>
                        </w:rPr>
                        <w:t>)</w:t>
                      </w:r>
                      <w:r w:rsidR="009E636A" w:rsidRPr="009E636A">
                        <w:rPr>
                          <w:lang w:val="en-US"/>
                        </w:rPr>
                        <w:t>, 20</w:t>
                      </w:r>
                      <w:r w:rsidR="009617A7">
                        <w:rPr>
                          <w:lang w:val="en-US"/>
                        </w:rPr>
                        <w:t>+</w:t>
                      </w:r>
                      <w:r w:rsidR="009E636A" w:rsidRPr="009E636A">
                        <w:rPr>
                          <w:lang w:val="en-US"/>
                        </w:rPr>
                        <w:t xml:space="preserve"> invited seminar</w:t>
                      </w:r>
                      <w:r w:rsidR="00E62521">
                        <w:rPr>
                          <w:lang w:val="en-US"/>
                        </w:rPr>
                        <w:t>s</w:t>
                      </w:r>
                      <w:r w:rsidR="009E636A" w:rsidRPr="009E636A">
                        <w:rPr>
                          <w:lang w:val="en-US"/>
                        </w:rPr>
                        <w:t xml:space="preserve">, and </w:t>
                      </w:r>
                      <w:r w:rsidR="009E636A">
                        <w:rPr>
                          <w:lang w:val="en-US"/>
                        </w:rPr>
                        <w:t>reviews</w:t>
                      </w:r>
                      <w:r w:rsidR="00FB392D">
                        <w:rPr>
                          <w:lang w:val="en-US"/>
                        </w:rPr>
                        <w:t>/edits</w:t>
                      </w:r>
                      <w:r w:rsidR="009E636A" w:rsidRPr="009E636A">
                        <w:rPr>
                          <w:lang w:val="en-US"/>
                        </w:rPr>
                        <w:t xml:space="preserve"> 30+ journals</w:t>
                      </w:r>
                      <w:r w:rsidR="00554797">
                        <w:rPr>
                          <w:lang w:val="en-US"/>
                        </w:rPr>
                        <w:t xml:space="preserve">. His career </w:t>
                      </w:r>
                      <w:r w:rsidR="009E636A">
                        <w:rPr>
                          <w:lang w:val="en-US"/>
                        </w:rPr>
                        <w:t xml:space="preserve">has been awarded by </w:t>
                      </w:r>
                      <w:r w:rsidR="00C05B55">
                        <w:rPr>
                          <w:lang w:val="en-US"/>
                        </w:rPr>
                        <w:t xml:space="preserve">the </w:t>
                      </w:r>
                      <w:r w:rsidR="009E636A" w:rsidRPr="009E636A">
                        <w:rPr>
                          <w:lang w:val="en-US"/>
                        </w:rPr>
                        <w:t>Prognosis Health Management Society (2014)</w:t>
                      </w:r>
                      <w:r w:rsidR="00937E1A">
                        <w:rPr>
                          <w:lang w:val="en-US"/>
                        </w:rPr>
                        <w:t>, UGR (2001)</w:t>
                      </w:r>
                      <w:r w:rsidR="009E636A" w:rsidRPr="009E636A">
                        <w:rPr>
                          <w:lang w:val="en-US"/>
                        </w:rPr>
                        <w:t xml:space="preserve">, Juan Carlos </w:t>
                      </w:r>
                      <w:proofErr w:type="spellStart"/>
                      <w:r w:rsidR="009E636A" w:rsidRPr="009E636A">
                        <w:rPr>
                          <w:lang w:val="en-US"/>
                        </w:rPr>
                        <w:t>Simó</w:t>
                      </w:r>
                      <w:proofErr w:type="spellEnd"/>
                      <w:r w:rsidR="009E636A" w:rsidRPr="009E636A">
                        <w:rPr>
                          <w:lang w:val="en-US"/>
                        </w:rPr>
                        <w:t xml:space="preserve"> (2007), </w:t>
                      </w:r>
                      <w:r w:rsidR="00937E1A">
                        <w:rPr>
                          <w:lang w:val="en-US"/>
                        </w:rPr>
                        <w:t xml:space="preserve">and </w:t>
                      </w:r>
                      <w:proofErr w:type="spellStart"/>
                      <w:r w:rsidR="009E636A" w:rsidRPr="009E636A">
                        <w:rPr>
                          <w:lang w:val="en-US"/>
                        </w:rPr>
                        <w:t>We</w:t>
                      </w:r>
                      <w:r w:rsidR="009E636A">
                        <w:rPr>
                          <w:lang w:val="en-US"/>
                        </w:rPr>
                        <w:t>ssex</w:t>
                      </w:r>
                      <w:proofErr w:type="spellEnd"/>
                      <w:r w:rsidR="009E636A">
                        <w:rPr>
                          <w:lang w:val="en-US"/>
                        </w:rPr>
                        <w:t xml:space="preserve"> Institute of Technology (</w:t>
                      </w:r>
                      <w:r w:rsidR="00937E1A">
                        <w:rPr>
                          <w:lang w:val="en-US"/>
                        </w:rPr>
                        <w:t>2005).</w:t>
                      </w:r>
                    </w:p>
                    <w:p w14:paraId="2D936297" w14:textId="3F0BFB09" w:rsidR="00686DB3" w:rsidRPr="00107C16" w:rsidRDefault="00686DB3" w:rsidP="00107C1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F1595" w14:textId="5F0C3D0E" w:rsidR="00603122" w:rsidRDefault="00BF28BF" w:rsidP="00117FC9">
      <w:pPr>
        <w:rPr>
          <w:bCs/>
        </w:rPr>
      </w:pPr>
      <w:r>
        <w:t>Existing</w:t>
      </w:r>
      <w:r w:rsidR="00E30654">
        <w:t xml:space="preserve"> ultrasonic</w:t>
      </w:r>
      <w:r w:rsidRPr="003069A5">
        <w:t xml:space="preserve"> techniques are restricted to map first order tissue stiffness</w:t>
      </w:r>
      <w:r w:rsidR="00603122">
        <w:t xml:space="preserve">. In contrast, </w:t>
      </w:r>
      <w:r w:rsidR="006522C5">
        <w:t>our recent advances</w:t>
      </w:r>
      <w:r w:rsidR="00BC6474">
        <w:t xml:space="preserve"> </w:t>
      </w:r>
      <w:r w:rsidR="00647B5E">
        <w:t>covering</w:t>
      </w:r>
      <w:r w:rsidR="00FA7FEB">
        <w:t xml:space="preserve"> (a)</w:t>
      </w:r>
      <w:r w:rsidR="00BC6474">
        <w:t xml:space="preserve"> torsional wave</w:t>
      </w:r>
      <w:r w:rsidR="003D2C0B">
        <w:t>s</w:t>
      </w:r>
      <w:r w:rsidR="00BF5DD9">
        <w:t xml:space="preserve"> (</w:t>
      </w:r>
      <w:r w:rsidR="00BF5DD9" w:rsidRPr="00362448">
        <w:rPr>
          <w:bCs/>
        </w:rPr>
        <w:t xml:space="preserve">shear elastic waves that propagate </w:t>
      </w:r>
      <w:r w:rsidR="00BF5DD9">
        <w:rPr>
          <w:bCs/>
        </w:rPr>
        <w:t>in</w:t>
      </w:r>
      <w:r w:rsidR="00BF5DD9" w:rsidRPr="00362448">
        <w:rPr>
          <w:bCs/>
        </w:rPr>
        <w:t xml:space="preserve"> </w:t>
      </w:r>
      <w:proofErr w:type="spellStart"/>
      <w:r w:rsidR="00BF5DD9">
        <w:rPr>
          <w:bCs/>
        </w:rPr>
        <w:t>quasifluids</w:t>
      </w:r>
      <w:proofErr w:type="spellEnd"/>
      <w:r w:rsidR="00BF5DD9" w:rsidRPr="00362448">
        <w:rPr>
          <w:bCs/>
        </w:rPr>
        <w:t xml:space="preserve"> radially and in depth in a curled geometry</w:t>
      </w:r>
      <w:r w:rsidR="00BF5DD9">
        <w:rPr>
          <w:bCs/>
        </w:rPr>
        <w:t xml:space="preserve">), </w:t>
      </w:r>
      <w:r w:rsidR="00FA7FEB">
        <w:rPr>
          <w:bCs/>
        </w:rPr>
        <w:t xml:space="preserve">(b) </w:t>
      </w:r>
      <w:r w:rsidR="0089352F">
        <w:t>sensors</w:t>
      </w:r>
      <w:r w:rsidR="005376FC">
        <w:t xml:space="preserve"> (</w:t>
      </w:r>
      <w:r w:rsidR="003E3310">
        <w:t xml:space="preserve">based </w:t>
      </w:r>
      <w:r w:rsidR="005376FC" w:rsidRPr="00362448">
        <w:rPr>
          <w:bCs/>
        </w:rPr>
        <w:t>on a novel arrangement of concentric sandwiches of piezo- and electro</w:t>
      </w:r>
      <w:r w:rsidR="00380683">
        <w:rPr>
          <w:bCs/>
        </w:rPr>
        <w:t>-</w:t>
      </w:r>
      <w:r w:rsidR="005376FC" w:rsidRPr="00362448">
        <w:rPr>
          <w:bCs/>
        </w:rPr>
        <w:t>mechanical elements</w:t>
      </w:r>
      <w:r w:rsidR="005376FC">
        <w:rPr>
          <w:bCs/>
        </w:rPr>
        <w:t>)</w:t>
      </w:r>
      <w:r w:rsidR="00BC6474">
        <w:t xml:space="preserve">, </w:t>
      </w:r>
      <w:r w:rsidR="00FA7FEB">
        <w:t xml:space="preserve">(c) </w:t>
      </w:r>
      <w:r w:rsidR="00BC6474">
        <w:t>propagation models</w:t>
      </w:r>
      <w:r w:rsidR="008713A9">
        <w:t xml:space="preserve"> and </w:t>
      </w:r>
      <w:r w:rsidR="00B71D3D">
        <w:t xml:space="preserve">(d) </w:t>
      </w:r>
      <w:r w:rsidR="008713A9">
        <w:t>patient testing</w:t>
      </w:r>
      <w:r w:rsidR="00BA3282">
        <w:t>,</w:t>
      </w:r>
      <w:r w:rsidR="008713A9">
        <w:t xml:space="preserve"> </w:t>
      </w:r>
      <w:r w:rsidR="00BA3282">
        <w:t>are</w:t>
      </w:r>
      <w:r w:rsidR="00210C05">
        <w:t xml:space="preserve"> </w:t>
      </w:r>
      <w:r w:rsidR="002B6E93">
        <w:t>allowing</w:t>
      </w:r>
      <w:r w:rsidR="00210C05">
        <w:t xml:space="preserve"> to quantify</w:t>
      </w:r>
      <w:r w:rsidRPr="003069A5">
        <w:t xml:space="preserve"> the mechanical functionality through relevant </w:t>
      </w:r>
      <w:proofErr w:type="spellStart"/>
      <w:r w:rsidR="006522C5">
        <w:t>parame</w:t>
      </w:r>
      <w:r w:rsidR="009A6E10">
        <w:t>-</w:t>
      </w:r>
      <w:r w:rsidR="006522C5">
        <w:t>ters</w:t>
      </w:r>
      <w:proofErr w:type="spellEnd"/>
      <w:r w:rsidRPr="003069A5">
        <w:t xml:space="preserve"> beyond </w:t>
      </w:r>
      <w:r w:rsidR="006514E2">
        <w:t>linear</w:t>
      </w:r>
      <w:r w:rsidRPr="003069A5">
        <w:t xml:space="preserve">: </w:t>
      </w:r>
      <w:r w:rsidR="00EF26E5">
        <w:t>dispersive</w:t>
      </w:r>
      <w:r w:rsidR="00394F2A">
        <w:t xml:space="preserve"> and nonlinear</w:t>
      </w:r>
      <w:r w:rsidRPr="003069A5">
        <w:t xml:space="preserve">. </w:t>
      </w:r>
      <w:r w:rsidR="002F74FB" w:rsidRPr="00362448">
        <w:rPr>
          <w:bCs/>
        </w:rPr>
        <w:t>These higher order mechanical parameters may becom</w:t>
      </w:r>
      <w:r w:rsidR="002F74FB">
        <w:rPr>
          <w:bCs/>
        </w:rPr>
        <w:t>e key discriminating biomarkers</w:t>
      </w:r>
      <w:r w:rsidR="004876DD">
        <w:rPr>
          <w:bCs/>
        </w:rPr>
        <w:t xml:space="preserve"> since</w:t>
      </w:r>
      <w:r w:rsidR="002F74FB">
        <w:rPr>
          <w:bCs/>
        </w:rPr>
        <w:t>: (1)</w:t>
      </w:r>
      <w:r w:rsidR="002F74FB" w:rsidRPr="00362448">
        <w:rPr>
          <w:bCs/>
        </w:rPr>
        <w:t xml:space="preserve"> the physics of wave propagation </w:t>
      </w:r>
      <w:r w:rsidR="002F74FB">
        <w:rPr>
          <w:bCs/>
        </w:rPr>
        <w:t>is explaining how</w:t>
      </w:r>
      <w:r w:rsidR="002F74FB" w:rsidRPr="00362448">
        <w:rPr>
          <w:bCs/>
        </w:rPr>
        <w:t xml:space="preserve"> dispersion is a compound expression of the rheological, </w:t>
      </w:r>
      <w:proofErr w:type="spellStart"/>
      <w:r w:rsidR="002F74FB" w:rsidRPr="00362448">
        <w:rPr>
          <w:bCs/>
        </w:rPr>
        <w:t>poroelastic</w:t>
      </w:r>
      <w:proofErr w:type="spellEnd"/>
      <w:r w:rsidR="002F74FB" w:rsidRPr="00362448">
        <w:rPr>
          <w:bCs/>
        </w:rPr>
        <w:t>, and microstructural scattering phenomena governed by the complex fibrous multiscale microarchitecture of the stroma, which undergoes characteristic changes during pathologies</w:t>
      </w:r>
      <w:r w:rsidR="002F74FB">
        <w:rPr>
          <w:bCs/>
        </w:rPr>
        <w:t xml:space="preserve"> </w:t>
      </w:r>
      <w:r w:rsidR="002F74FB" w:rsidRPr="003069A5">
        <w:fldChar w:fldCharType="begin"/>
      </w:r>
      <w:r w:rsidR="002F74FB" w:rsidRPr="003069A5">
        <w:instrText>ADDIN RW.CITE{{doc:58774dafe4b0fc206f09f02d Peralta,LM 2012; doc:58774ad8e4b0fc206f09ecfd Peralta,L 2015}}</w:instrText>
      </w:r>
      <w:r w:rsidR="002F74FB" w:rsidRPr="003069A5">
        <w:fldChar w:fldCharType="separate"/>
      </w:r>
      <w:r w:rsidR="002F74FB" w:rsidRPr="003069A5">
        <w:t>[</w:t>
      </w:r>
      <w:r w:rsidR="00355635">
        <w:t>3</w:t>
      </w:r>
      <w:r w:rsidR="002F74FB" w:rsidRPr="003069A5">
        <w:t>]</w:t>
      </w:r>
      <w:r w:rsidR="002F74FB" w:rsidRPr="003069A5">
        <w:fldChar w:fldCharType="end"/>
      </w:r>
      <w:r w:rsidR="002F74FB">
        <w:rPr>
          <w:bCs/>
        </w:rPr>
        <w:t xml:space="preserve">; </w:t>
      </w:r>
      <w:r w:rsidR="00E848C1">
        <w:rPr>
          <w:bCs/>
        </w:rPr>
        <w:t xml:space="preserve">and </w:t>
      </w:r>
      <w:r w:rsidR="002F74FB">
        <w:rPr>
          <w:bCs/>
        </w:rPr>
        <w:t xml:space="preserve">(2) </w:t>
      </w:r>
      <w:r w:rsidR="002F74FB" w:rsidRPr="00362448">
        <w:rPr>
          <w:bCs/>
        </w:rPr>
        <w:t xml:space="preserve">the extreme </w:t>
      </w:r>
      <w:proofErr w:type="spellStart"/>
      <w:r w:rsidR="002F74FB" w:rsidRPr="00362448">
        <w:rPr>
          <w:bCs/>
        </w:rPr>
        <w:t>hyperelasticity</w:t>
      </w:r>
      <w:proofErr w:type="spellEnd"/>
      <w:r w:rsidR="002F74FB" w:rsidRPr="00362448">
        <w:rPr>
          <w:bCs/>
        </w:rPr>
        <w:t xml:space="preserve"> that </w:t>
      </w:r>
      <w:bookmarkStart w:id="0" w:name="_GoBack"/>
      <w:bookmarkEnd w:id="0"/>
      <w:r w:rsidR="002F74FB" w:rsidRPr="00362448">
        <w:rPr>
          <w:bCs/>
        </w:rPr>
        <w:t xml:space="preserve">soft tissue exhibits clearly manifests as quantifiable harmonic generation, hypothesized to </w:t>
      </w:r>
      <w:r w:rsidR="00206864" w:rsidRPr="00362448">
        <w:rPr>
          <w:bCs/>
        </w:rPr>
        <w:t xml:space="preserve">strongly </w:t>
      </w:r>
      <w:r w:rsidR="002F74FB" w:rsidRPr="00362448">
        <w:rPr>
          <w:bCs/>
        </w:rPr>
        <w:t xml:space="preserve">depend on the unfolding of its collagen fibres, which again controls the tissue’s </w:t>
      </w:r>
      <w:r w:rsidR="00BF5DD9">
        <w:rPr>
          <w:bCs/>
        </w:rPr>
        <w:t>mechanical functionality</w:t>
      </w:r>
      <w:r w:rsidR="00603122" w:rsidRPr="00362448">
        <w:rPr>
          <w:bCs/>
        </w:rPr>
        <w:t>.</w:t>
      </w:r>
    </w:p>
    <w:p w14:paraId="6EB883E2" w14:textId="37A8718F" w:rsidR="00355635" w:rsidRDefault="00355635" w:rsidP="00117FC9"/>
    <w:p w14:paraId="6BED99E8" w14:textId="3F9D75E0" w:rsidR="00FF5980" w:rsidRPr="000E3EE8" w:rsidRDefault="00355635" w:rsidP="00355635">
      <w:r>
        <w:t>Current challenges span:</w:t>
      </w:r>
    </w:p>
    <w:p w14:paraId="657FE9A4" w14:textId="77777777" w:rsidR="00287A27" w:rsidRDefault="003E2767" w:rsidP="00082AA5">
      <w:pPr>
        <w:numPr>
          <w:ilvl w:val="0"/>
          <w:numId w:val="13"/>
        </w:numPr>
        <w:spacing w:after="60" w:line="216" w:lineRule="auto"/>
      </w:pPr>
      <w:r w:rsidRPr="001B61C9">
        <w:t xml:space="preserve">To </w:t>
      </w:r>
      <w:r w:rsidR="00287A27">
        <w:t xml:space="preserve">understand how </w:t>
      </w:r>
      <w:r w:rsidR="00287A27" w:rsidRPr="00287A27">
        <w:rPr>
          <w:lang w:val="en-US"/>
        </w:rPr>
        <w:t>structu</w:t>
      </w:r>
      <w:r w:rsidR="00287A27">
        <w:rPr>
          <w:lang w:val="en-US"/>
        </w:rPr>
        <w:t>ral architecture of soft tissue</w:t>
      </w:r>
      <w:r w:rsidR="00287A27" w:rsidRPr="00287A27">
        <w:rPr>
          <w:lang w:val="en-US"/>
        </w:rPr>
        <w:t xml:space="preserve"> </w:t>
      </w:r>
      <w:r w:rsidR="00287A27">
        <w:rPr>
          <w:lang w:val="en-US"/>
        </w:rPr>
        <w:t>is</w:t>
      </w:r>
      <w:r w:rsidR="00287A27" w:rsidRPr="00287A27">
        <w:rPr>
          <w:bCs/>
        </w:rPr>
        <w:t xml:space="preserve"> </w:t>
      </w:r>
      <w:r w:rsidR="00287A27" w:rsidRPr="00082AA5">
        <w:t>intimately</w:t>
      </w:r>
      <w:r w:rsidR="00287A27" w:rsidRPr="00287A27">
        <w:rPr>
          <w:bCs/>
        </w:rPr>
        <w:t xml:space="preserve"> linked</w:t>
      </w:r>
      <w:r w:rsidR="00287A27">
        <w:rPr>
          <w:bCs/>
        </w:rPr>
        <w:t xml:space="preserve"> and controls</w:t>
      </w:r>
      <w:r w:rsidR="00287A27" w:rsidRPr="00287A27">
        <w:rPr>
          <w:bCs/>
        </w:rPr>
        <w:t xml:space="preserve"> a broad </w:t>
      </w:r>
      <w:r w:rsidR="00287A27" w:rsidRPr="00287A27">
        <w:rPr>
          <w:bCs/>
        </w:rPr>
        <w:t>range of pathologies</w:t>
      </w:r>
      <w:r w:rsidR="00287A27">
        <w:rPr>
          <w:bCs/>
        </w:rPr>
        <w:t>, which underpins the foundation of a new diagnostic technology.</w:t>
      </w:r>
      <w:r w:rsidR="00287A27">
        <w:t xml:space="preserve"> </w:t>
      </w:r>
    </w:p>
    <w:p w14:paraId="7C820DE5" w14:textId="5507DCB4" w:rsidR="00082AA5" w:rsidRPr="001B61C9" w:rsidRDefault="00082AA5" w:rsidP="00082AA5">
      <w:pPr>
        <w:numPr>
          <w:ilvl w:val="0"/>
          <w:numId w:val="13"/>
        </w:numPr>
        <w:spacing w:after="60" w:line="216" w:lineRule="auto"/>
      </w:pPr>
      <w:r w:rsidRPr="001B61C9">
        <w:t xml:space="preserve">To develop </w:t>
      </w:r>
      <w:r>
        <w:t>new</w:t>
      </w:r>
      <w:r w:rsidRPr="001B61C9">
        <w:t xml:space="preserve"> sensor technolog</w:t>
      </w:r>
      <w:r>
        <w:t>ies</w:t>
      </w:r>
      <w:r w:rsidRPr="001B61C9">
        <w:t xml:space="preserve"> capable</w:t>
      </w:r>
      <w:r w:rsidR="00664321">
        <w:t xml:space="preserve"> of</w:t>
      </w:r>
      <w:r w:rsidRPr="001B61C9">
        <w:t xml:space="preserve"> </w:t>
      </w:r>
      <w:r>
        <w:t xml:space="preserve">effectively </w:t>
      </w:r>
      <w:r w:rsidRPr="001B61C9">
        <w:t xml:space="preserve">sensing </w:t>
      </w:r>
      <w:r w:rsidR="00664321">
        <w:t>tissue</w:t>
      </w:r>
      <w:r>
        <w:t xml:space="preserve"> </w:t>
      </w:r>
      <w:r w:rsidR="00664321">
        <w:t>elasticity,</w:t>
      </w:r>
      <w:r w:rsidRPr="001B61C9">
        <w:t xml:space="preserve"> </w:t>
      </w:r>
      <w:r w:rsidR="003F213F">
        <w:t>and</w:t>
      </w:r>
      <w:r w:rsidR="00ED098F">
        <w:t xml:space="preserve"> </w:t>
      </w:r>
      <w:r w:rsidR="00EC645F">
        <w:t>yield</w:t>
      </w:r>
      <w:r w:rsidR="00ED098F">
        <w:t xml:space="preserve"> simple</w:t>
      </w:r>
      <w:r w:rsidR="003F404B">
        <w:t xml:space="preserve"> and</w:t>
      </w:r>
      <w:r w:rsidRPr="001B61C9">
        <w:t xml:space="preserve"> robust diagnostic tests and </w:t>
      </w:r>
      <w:r w:rsidR="00653D8C">
        <w:t>instruments</w:t>
      </w:r>
      <w:r w:rsidRPr="001B61C9">
        <w:t xml:space="preserve">. </w:t>
      </w:r>
    </w:p>
    <w:p w14:paraId="1D641C55" w14:textId="4C385870" w:rsidR="00AB13A1" w:rsidRPr="009C31B9" w:rsidRDefault="00287A27" w:rsidP="00082AA5">
      <w:pPr>
        <w:numPr>
          <w:ilvl w:val="0"/>
          <w:numId w:val="13"/>
        </w:numPr>
        <w:spacing w:after="60" w:line="216" w:lineRule="auto"/>
      </w:pPr>
      <w:r>
        <w:t>To ground a</w:t>
      </w:r>
      <w:r w:rsidR="003E2767" w:rsidRPr="001B61C9">
        <w:t xml:space="preserve"> new generation of biomarkers of physical nature based on the mechanical micro</w:t>
      </w:r>
      <w:r w:rsidR="00F11266">
        <w:t>-</w:t>
      </w:r>
      <w:r w:rsidR="003E2767" w:rsidRPr="001B61C9">
        <w:t xml:space="preserve">architecture and properties of the </w:t>
      </w:r>
      <w:r w:rsidR="00734E8C">
        <w:t>tissue</w:t>
      </w:r>
      <w:r w:rsidR="00082AA5">
        <w:t>.</w:t>
      </w:r>
    </w:p>
    <w:p w14:paraId="0FC7ED3F" w14:textId="3475FE6C" w:rsidR="005A3652" w:rsidRPr="000E3EE8" w:rsidRDefault="005A3652" w:rsidP="005A3652"/>
    <w:p w14:paraId="677D443B" w14:textId="1A4C558F" w:rsidR="00AB13A1" w:rsidRPr="000E3EE8" w:rsidRDefault="00AB13A1" w:rsidP="00AB13A1">
      <w:pPr>
        <w:pStyle w:val="Heading"/>
        <w:rPr>
          <w:lang w:val="en-US"/>
        </w:rPr>
      </w:pPr>
      <w:r w:rsidRPr="000E3EE8">
        <w:rPr>
          <w:lang w:val="en-US"/>
        </w:rPr>
        <w:t>References</w:t>
      </w:r>
    </w:p>
    <w:p w14:paraId="0287E183" w14:textId="223158AA" w:rsidR="000172C1" w:rsidRPr="000172C1" w:rsidRDefault="00CC52DD" w:rsidP="00CF7DB2">
      <w:pPr>
        <w:pStyle w:val="References"/>
      </w:pPr>
      <w:proofErr w:type="spellStart"/>
      <w:r>
        <w:rPr>
          <w:lang w:val="es-ES_tradnl"/>
        </w:rPr>
        <w:t>Barr</w:t>
      </w:r>
      <w:proofErr w:type="spellEnd"/>
      <w:r w:rsidR="000172C1" w:rsidRPr="000172C1">
        <w:rPr>
          <w:lang w:val="es-ES_tradnl"/>
        </w:rPr>
        <w:t xml:space="preserve"> R. G., et al. 2012. </w:t>
      </w:r>
      <w:r w:rsidR="000172C1" w:rsidRPr="000172C1">
        <w:rPr>
          <w:i/>
          <w:iCs/>
          <w:lang w:val="en-GB"/>
        </w:rPr>
        <w:t>Ultrasound Quarterly</w:t>
      </w:r>
      <w:r w:rsidR="000172C1" w:rsidRPr="000172C1">
        <w:rPr>
          <w:lang w:val="en-GB"/>
        </w:rPr>
        <w:t xml:space="preserve"> 28 13-20</w:t>
      </w:r>
      <w:r w:rsidR="000172C1">
        <w:rPr>
          <w:lang w:val="en-GB"/>
        </w:rPr>
        <w:t>.</w:t>
      </w:r>
    </w:p>
    <w:p w14:paraId="1964AFC2" w14:textId="2BD98E18" w:rsidR="00251A38" w:rsidRPr="00251A38" w:rsidRDefault="00CC52DD" w:rsidP="00251A38">
      <w:pPr>
        <w:pStyle w:val="References"/>
      </w:pPr>
      <w:proofErr w:type="spellStart"/>
      <w:r>
        <w:t>Melchor</w:t>
      </w:r>
      <w:proofErr w:type="spellEnd"/>
      <w:r>
        <w:t xml:space="preserve"> J and </w:t>
      </w:r>
      <w:proofErr w:type="spellStart"/>
      <w:r w:rsidR="00251A38">
        <w:t>Rus</w:t>
      </w:r>
      <w:proofErr w:type="spellEnd"/>
      <w:r>
        <w:t xml:space="preserve"> G</w:t>
      </w:r>
      <w:r w:rsidR="00251A38" w:rsidRPr="00251A38">
        <w:t xml:space="preserve">. </w:t>
      </w:r>
      <w:proofErr w:type="spellStart"/>
      <w:r w:rsidR="00251A38" w:rsidRPr="00251A38">
        <w:t>Ultrasonics</w:t>
      </w:r>
      <w:proofErr w:type="spellEnd"/>
      <w:r w:rsidR="00251A38" w:rsidRPr="00251A38">
        <w:t xml:space="preserve">, 54(2014): 1950-1962 </w:t>
      </w:r>
    </w:p>
    <w:p w14:paraId="518E00CD" w14:textId="61E62326" w:rsidR="000172C1" w:rsidRPr="004E19DE" w:rsidRDefault="00956C93" w:rsidP="00CF7DB2">
      <w:pPr>
        <w:pStyle w:val="References"/>
      </w:pPr>
      <w:r>
        <w:rPr>
          <w:lang w:val="en-GB"/>
        </w:rPr>
        <w:t>Peralta</w:t>
      </w:r>
      <w:r w:rsidR="004E19DE" w:rsidRPr="004E19DE">
        <w:rPr>
          <w:lang w:val="en-GB"/>
        </w:rPr>
        <w:t xml:space="preserve"> L., et al. 2015. </w:t>
      </w:r>
      <w:r w:rsidR="004E19DE" w:rsidRPr="004E19DE">
        <w:rPr>
          <w:i/>
          <w:iCs/>
          <w:lang w:val="en-GB"/>
        </w:rPr>
        <w:t>J. of Biomechanics</w:t>
      </w:r>
      <w:r w:rsidR="004E19DE" w:rsidRPr="004E19DE">
        <w:rPr>
          <w:lang w:val="en-GB"/>
        </w:rPr>
        <w:t xml:space="preserve"> 48 1557-1565</w:t>
      </w:r>
      <w:r w:rsidR="004E19DE">
        <w:rPr>
          <w:lang w:val="en-GB"/>
        </w:rPr>
        <w:t>.</w:t>
      </w:r>
    </w:p>
    <w:p w14:paraId="2EA7C1E1" w14:textId="21F606DA" w:rsidR="00282522" w:rsidRPr="000E3EE8" w:rsidRDefault="00282522" w:rsidP="00282522">
      <w:pPr>
        <w:pStyle w:val="References"/>
        <w:numPr>
          <w:ilvl w:val="0"/>
          <w:numId w:val="0"/>
        </w:numPr>
      </w:pPr>
    </w:p>
    <w:p w14:paraId="666380DE" w14:textId="220F9C88" w:rsidR="005A3652" w:rsidRPr="000E3EE8" w:rsidRDefault="00B9749E" w:rsidP="005A3652">
      <w:pPr>
        <w:pStyle w:val="Heading"/>
      </w:pPr>
      <w:r w:rsidRPr="000E3EE8">
        <w:rPr>
          <w:lang w:val="en-US"/>
        </w:rPr>
        <w:t>Acknowledgements</w:t>
      </w:r>
    </w:p>
    <w:p w14:paraId="25EAD6FF" w14:textId="1F97546B" w:rsidR="00B9749E" w:rsidRPr="00CF7DB2" w:rsidRDefault="00CF7DB2" w:rsidP="00854E8E">
      <w:pPr>
        <w:pStyle w:val="Acknowledgements"/>
      </w:pPr>
      <w:proofErr w:type="gramStart"/>
      <w:r w:rsidRPr="00CF7DB2">
        <w:t xml:space="preserve">This research was performed by Paul </w:t>
      </w:r>
      <w:proofErr w:type="spellStart"/>
      <w:r w:rsidRPr="00CF7DB2">
        <w:t>Barbone</w:t>
      </w:r>
      <w:proofErr w:type="spellEnd"/>
      <w:r w:rsidR="00847731">
        <w:t xml:space="preserve"> (BU)</w:t>
      </w:r>
      <w:r w:rsidRPr="00CF7DB2">
        <w:t xml:space="preserve">, Nader </w:t>
      </w:r>
      <w:proofErr w:type="spellStart"/>
      <w:r w:rsidRPr="00CF7DB2">
        <w:t>Saffari</w:t>
      </w:r>
      <w:proofErr w:type="spellEnd"/>
      <w:r w:rsidR="00847731">
        <w:t xml:space="preserve"> (UCL)</w:t>
      </w:r>
      <w:r w:rsidRPr="00CF7DB2">
        <w:t xml:space="preserve">, </w:t>
      </w:r>
      <w:proofErr w:type="spellStart"/>
      <w:r w:rsidRPr="00CF7DB2">
        <w:t>Kypros</w:t>
      </w:r>
      <w:proofErr w:type="spellEnd"/>
      <w:r w:rsidRPr="00CF7DB2">
        <w:t xml:space="preserve"> </w:t>
      </w:r>
      <w:proofErr w:type="spellStart"/>
      <w:r w:rsidRPr="00CF7DB2">
        <w:t>Nicolaides</w:t>
      </w:r>
      <w:proofErr w:type="spellEnd"/>
      <w:r w:rsidR="00847731">
        <w:t xml:space="preserve"> (Kings College)</w:t>
      </w:r>
      <w:r w:rsidRPr="00CF7DB2">
        <w:t>, Francisca Molina, Rafael Mun</w:t>
      </w:r>
      <w:r w:rsidR="003627A3">
        <w:t>oz, Juan Melchor, Rubé</w:t>
      </w:r>
      <w:r w:rsidRPr="00CF7DB2">
        <w:t xml:space="preserve">n Molina, Antonio </w:t>
      </w:r>
      <w:proofErr w:type="spellStart"/>
      <w:r w:rsidRPr="00CF7DB2">
        <w:t>Callejas</w:t>
      </w:r>
      <w:proofErr w:type="spellEnd"/>
      <w:r w:rsidRPr="00CF7DB2">
        <w:t xml:space="preserve">, Miguel </w:t>
      </w:r>
      <w:proofErr w:type="spellStart"/>
      <w:r w:rsidRPr="00CF7DB2">
        <w:t>Riveiro</w:t>
      </w:r>
      <w:proofErr w:type="spellEnd"/>
      <w:r w:rsidRPr="00CF7DB2">
        <w:t xml:space="preserve">, </w:t>
      </w:r>
      <w:r w:rsidR="00FB5E73" w:rsidRPr="00CF7DB2">
        <w:t xml:space="preserve">Jorge Torres, </w:t>
      </w:r>
      <w:r w:rsidRPr="00CF7DB2">
        <w:t xml:space="preserve">Jose Cortes and Paloma </w:t>
      </w:r>
      <w:proofErr w:type="spellStart"/>
      <w:r w:rsidRPr="00CF7DB2">
        <w:t>Massó</w:t>
      </w:r>
      <w:proofErr w:type="spellEnd"/>
      <w:r w:rsidR="00847731">
        <w:t xml:space="preserve"> (UGR)</w:t>
      </w:r>
      <w:r>
        <w:t xml:space="preserve">, and </w:t>
      </w:r>
      <w:r w:rsidRPr="00CF7DB2">
        <w:t xml:space="preserve">supported by the Ministry of Education </w:t>
      </w:r>
      <w:r w:rsidR="00BD3084" w:rsidRPr="00BD3084">
        <w:t>DPI2017-85359-R</w:t>
      </w:r>
      <w:r w:rsidR="009000D5" w:rsidRPr="00CF7DB2">
        <w:t xml:space="preserve">, DPI2014-51870-R, </w:t>
      </w:r>
      <w:r w:rsidRPr="00CF7DB2">
        <w:t>DPI2010-17065 and UNGR15-CE-3664, Ministry of Health DTS15/00093 and PI16/00339, and Junta de Andalucía P11-CTS-8089 projects</w:t>
      </w:r>
      <w:r w:rsidR="005428D3">
        <w:t>.</w:t>
      </w:r>
      <w:proofErr w:type="gramEnd"/>
    </w:p>
    <w:sectPr w:rsidR="00B9749E" w:rsidRPr="00CF7DB2" w:rsidSect="00107C16">
      <w:type w:val="continuous"/>
      <w:pgSz w:w="11907" w:h="16840" w:code="9"/>
      <w:pgMar w:top="1418" w:right="1134" w:bottom="1418" w:left="1134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BF3C" w14:textId="77777777" w:rsidR="00B149B5" w:rsidRDefault="00B149B5" w:rsidP="003606F3">
      <w:r>
        <w:separator/>
      </w:r>
    </w:p>
  </w:endnote>
  <w:endnote w:type="continuationSeparator" w:id="0">
    <w:p w14:paraId="621564A8" w14:textId="77777777" w:rsidR="00B149B5" w:rsidRDefault="00B149B5" w:rsidP="003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2E8F" w14:textId="4AF1DE50" w:rsidR="003606F3" w:rsidRPr="003606F3" w:rsidRDefault="003606F3" w:rsidP="003606F3">
    <w:pPr>
      <w:pStyle w:val="Piedepgina"/>
      <w:tabs>
        <w:tab w:val="clear" w:pos="4680"/>
        <w:tab w:val="clear" w:pos="9360"/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3FD4" w14:textId="77777777" w:rsidR="00B149B5" w:rsidRDefault="00B149B5" w:rsidP="003606F3">
      <w:r>
        <w:separator/>
      </w:r>
    </w:p>
  </w:footnote>
  <w:footnote w:type="continuationSeparator" w:id="0">
    <w:p w14:paraId="0DE54008" w14:textId="77777777" w:rsidR="00B149B5" w:rsidRDefault="00B149B5" w:rsidP="0036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6C5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01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3A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0C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0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8B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C1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E0E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12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EA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C94AF5"/>
    <w:multiLevelType w:val="hybridMultilevel"/>
    <w:tmpl w:val="B88A211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B497F"/>
    <w:multiLevelType w:val="hybridMultilevel"/>
    <w:tmpl w:val="9718E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B10C6"/>
    <w:multiLevelType w:val="hybridMultilevel"/>
    <w:tmpl w:val="FD0AF42E"/>
    <w:lvl w:ilvl="0" w:tplc="277E907E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5D"/>
    <w:rsid w:val="00004987"/>
    <w:rsid w:val="00007289"/>
    <w:rsid w:val="000172C1"/>
    <w:rsid w:val="00020CC6"/>
    <w:rsid w:val="0002487D"/>
    <w:rsid w:val="00041DDD"/>
    <w:rsid w:val="00043795"/>
    <w:rsid w:val="00044F38"/>
    <w:rsid w:val="00076B19"/>
    <w:rsid w:val="00082AA5"/>
    <w:rsid w:val="00092DC4"/>
    <w:rsid w:val="000A1C29"/>
    <w:rsid w:val="000B53E1"/>
    <w:rsid w:val="000D3279"/>
    <w:rsid w:val="000E251A"/>
    <w:rsid w:val="000E3EE8"/>
    <w:rsid w:val="000F1BC1"/>
    <w:rsid w:val="000F5661"/>
    <w:rsid w:val="00107C16"/>
    <w:rsid w:val="00111137"/>
    <w:rsid w:val="00117FC9"/>
    <w:rsid w:val="001429ED"/>
    <w:rsid w:val="00151F9C"/>
    <w:rsid w:val="00152787"/>
    <w:rsid w:val="0016038C"/>
    <w:rsid w:val="0016324E"/>
    <w:rsid w:val="00175DC6"/>
    <w:rsid w:val="00176453"/>
    <w:rsid w:val="00182095"/>
    <w:rsid w:val="00193534"/>
    <w:rsid w:val="001B2045"/>
    <w:rsid w:val="001C4267"/>
    <w:rsid w:val="001F4897"/>
    <w:rsid w:val="00205E96"/>
    <w:rsid w:val="00206864"/>
    <w:rsid w:val="00210C05"/>
    <w:rsid w:val="00213C66"/>
    <w:rsid w:val="00223545"/>
    <w:rsid w:val="00241CC1"/>
    <w:rsid w:val="00251A38"/>
    <w:rsid w:val="00272FE2"/>
    <w:rsid w:val="00281214"/>
    <w:rsid w:val="00282522"/>
    <w:rsid w:val="00287A27"/>
    <w:rsid w:val="00287FB3"/>
    <w:rsid w:val="00294B15"/>
    <w:rsid w:val="0029605F"/>
    <w:rsid w:val="002A3A6A"/>
    <w:rsid w:val="002A4285"/>
    <w:rsid w:val="002B6E93"/>
    <w:rsid w:val="002D1774"/>
    <w:rsid w:val="002D3D20"/>
    <w:rsid w:val="002E2A05"/>
    <w:rsid w:val="002E453F"/>
    <w:rsid w:val="002E5E6E"/>
    <w:rsid w:val="002F74FB"/>
    <w:rsid w:val="003069A5"/>
    <w:rsid w:val="003111BF"/>
    <w:rsid w:val="00317965"/>
    <w:rsid w:val="003275E4"/>
    <w:rsid w:val="00341606"/>
    <w:rsid w:val="0034365F"/>
    <w:rsid w:val="00355635"/>
    <w:rsid w:val="003606F3"/>
    <w:rsid w:val="00362448"/>
    <w:rsid w:val="003627A3"/>
    <w:rsid w:val="00362FF3"/>
    <w:rsid w:val="00376DC0"/>
    <w:rsid w:val="00380683"/>
    <w:rsid w:val="00391B65"/>
    <w:rsid w:val="00394F2A"/>
    <w:rsid w:val="003A319D"/>
    <w:rsid w:val="003A520C"/>
    <w:rsid w:val="003B3668"/>
    <w:rsid w:val="003D2C0B"/>
    <w:rsid w:val="003E2767"/>
    <w:rsid w:val="003E3310"/>
    <w:rsid w:val="003F213F"/>
    <w:rsid w:val="003F404B"/>
    <w:rsid w:val="00416D65"/>
    <w:rsid w:val="004308BC"/>
    <w:rsid w:val="004353A2"/>
    <w:rsid w:val="00440573"/>
    <w:rsid w:val="00446B1C"/>
    <w:rsid w:val="004876DD"/>
    <w:rsid w:val="00487758"/>
    <w:rsid w:val="004D2B37"/>
    <w:rsid w:val="004D73F6"/>
    <w:rsid w:val="004E19DE"/>
    <w:rsid w:val="004F54BE"/>
    <w:rsid w:val="00507566"/>
    <w:rsid w:val="00513363"/>
    <w:rsid w:val="00521717"/>
    <w:rsid w:val="00533505"/>
    <w:rsid w:val="005342DA"/>
    <w:rsid w:val="005376FC"/>
    <w:rsid w:val="005428D3"/>
    <w:rsid w:val="0055280B"/>
    <w:rsid w:val="00554797"/>
    <w:rsid w:val="005556AF"/>
    <w:rsid w:val="0056361B"/>
    <w:rsid w:val="00586A25"/>
    <w:rsid w:val="00590051"/>
    <w:rsid w:val="00590F51"/>
    <w:rsid w:val="005A3652"/>
    <w:rsid w:val="005B172A"/>
    <w:rsid w:val="005C27AD"/>
    <w:rsid w:val="0060081E"/>
    <w:rsid w:val="00603122"/>
    <w:rsid w:val="00604BFE"/>
    <w:rsid w:val="0061114B"/>
    <w:rsid w:val="00614B3A"/>
    <w:rsid w:val="00637744"/>
    <w:rsid w:val="00645E03"/>
    <w:rsid w:val="00647B5E"/>
    <w:rsid w:val="006514E2"/>
    <w:rsid w:val="006522C5"/>
    <w:rsid w:val="00653D8C"/>
    <w:rsid w:val="006555F8"/>
    <w:rsid w:val="00664321"/>
    <w:rsid w:val="00686DB3"/>
    <w:rsid w:val="006A5DF1"/>
    <w:rsid w:val="006B79B4"/>
    <w:rsid w:val="006C673C"/>
    <w:rsid w:val="006D692D"/>
    <w:rsid w:val="006E1B77"/>
    <w:rsid w:val="00712E0A"/>
    <w:rsid w:val="00734E8C"/>
    <w:rsid w:val="0074011C"/>
    <w:rsid w:val="00752AD8"/>
    <w:rsid w:val="00765D78"/>
    <w:rsid w:val="00777B08"/>
    <w:rsid w:val="00792B51"/>
    <w:rsid w:val="007A0AB5"/>
    <w:rsid w:val="007A7639"/>
    <w:rsid w:val="007B3B9D"/>
    <w:rsid w:val="007C3D68"/>
    <w:rsid w:val="007E2665"/>
    <w:rsid w:val="00812F8D"/>
    <w:rsid w:val="008149EA"/>
    <w:rsid w:val="00840EB4"/>
    <w:rsid w:val="00847731"/>
    <w:rsid w:val="00847E3C"/>
    <w:rsid w:val="00854E8E"/>
    <w:rsid w:val="00856ED3"/>
    <w:rsid w:val="008713A9"/>
    <w:rsid w:val="008722FF"/>
    <w:rsid w:val="008813CD"/>
    <w:rsid w:val="0089352F"/>
    <w:rsid w:val="00896679"/>
    <w:rsid w:val="00896CE1"/>
    <w:rsid w:val="008A6E5D"/>
    <w:rsid w:val="008E37C3"/>
    <w:rsid w:val="008E40F6"/>
    <w:rsid w:val="008F14B6"/>
    <w:rsid w:val="008F393C"/>
    <w:rsid w:val="009000D5"/>
    <w:rsid w:val="00902B6E"/>
    <w:rsid w:val="00902CCE"/>
    <w:rsid w:val="00907879"/>
    <w:rsid w:val="009229EB"/>
    <w:rsid w:val="00937E1A"/>
    <w:rsid w:val="00937E65"/>
    <w:rsid w:val="009519ED"/>
    <w:rsid w:val="00956C93"/>
    <w:rsid w:val="00957BF9"/>
    <w:rsid w:val="009617A7"/>
    <w:rsid w:val="00965301"/>
    <w:rsid w:val="00966DDE"/>
    <w:rsid w:val="009957CB"/>
    <w:rsid w:val="009A068C"/>
    <w:rsid w:val="009A18C2"/>
    <w:rsid w:val="009A67FD"/>
    <w:rsid w:val="009A6E10"/>
    <w:rsid w:val="009A74FB"/>
    <w:rsid w:val="009B0397"/>
    <w:rsid w:val="009C2335"/>
    <w:rsid w:val="009C31B9"/>
    <w:rsid w:val="009D1F62"/>
    <w:rsid w:val="009E4000"/>
    <w:rsid w:val="009E4D7C"/>
    <w:rsid w:val="009E636A"/>
    <w:rsid w:val="009F1AFB"/>
    <w:rsid w:val="009F309B"/>
    <w:rsid w:val="009F3CD7"/>
    <w:rsid w:val="00A0539C"/>
    <w:rsid w:val="00A2767C"/>
    <w:rsid w:val="00A41040"/>
    <w:rsid w:val="00A65056"/>
    <w:rsid w:val="00A804E1"/>
    <w:rsid w:val="00A80580"/>
    <w:rsid w:val="00A8213E"/>
    <w:rsid w:val="00AA7E3F"/>
    <w:rsid w:val="00AB13A1"/>
    <w:rsid w:val="00AB27F3"/>
    <w:rsid w:val="00AB3665"/>
    <w:rsid w:val="00AC248E"/>
    <w:rsid w:val="00AC43AE"/>
    <w:rsid w:val="00AC61A9"/>
    <w:rsid w:val="00AD3FBD"/>
    <w:rsid w:val="00AE69F3"/>
    <w:rsid w:val="00AF563A"/>
    <w:rsid w:val="00B149B5"/>
    <w:rsid w:val="00B23EE5"/>
    <w:rsid w:val="00B51054"/>
    <w:rsid w:val="00B6310B"/>
    <w:rsid w:val="00B641E4"/>
    <w:rsid w:val="00B71D3D"/>
    <w:rsid w:val="00B85A53"/>
    <w:rsid w:val="00B9075D"/>
    <w:rsid w:val="00B9749E"/>
    <w:rsid w:val="00B97DDB"/>
    <w:rsid w:val="00BA0CFB"/>
    <w:rsid w:val="00BA3282"/>
    <w:rsid w:val="00BC5591"/>
    <w:rsid w:val="00BC6474"/>
    <w:rsid w:val="00BD3084"/>
    <w:rsid w:val="00BD5E41"/>
    <w:rsid w:val="00BF28BF"/>
    <w:rsid w:val="00BF5DD9"/>
    <w:rsid w:val="00C0098D"/>
    <w:rsid w:val="00C03FC1"/>
    <w:rsid w:val="00C05B55"/>
    <w:rsid w:val="00C11673"/>
    <w:rsid w:val="00C16EDA"/>
    <w:rsid w:val="00C20EE6"/>
    <w:rsid w:val="00C22C2A"/>
    <w:rsid w:val="00C31441"/>
    <w:rsid w:val="00C3575C"/>
    <w:rsid w:val="00C418B0"/>
    <w:rsid w:val="00C42847"/>
    <w:rsid w:val="00C53F10"/>
    <w:rsid w:val="00C55E65"/>
    <w:rsid w:val="00C7211F"/>
    <w:rsid w:val="00C728DB"/>
    <w:rsid w:val="00CA014E"/>
    <w:rsid w:val="00CA01D8"/>
    <w:rsid w:val="00CB4630"/>
    <w:rsid w:val="00CB7A0E"/>
    <w:rsid w:val="00CC1427"/>
    <w:rsid w:val="00CC519D"/>
    <w:rsid w:val="00CC52DD"/>
    <w:rsid w:val="00CC6BBF"/>
    <w:rsid w:val="00CF7DB2"/>
    <w:rsid w:val="00D00C73"/>
    <w:rsid w:val="00D15240"/>
    <w:rsid w:val="00D16FFA"/>
    <w:rsid w:val="00D24509"/>
    <w:rsid w:val="00D26BBD"/>
    <w:rsid w:val="00D31977"/>
    <w:rsid w:val="00D40A74"/>
    <w:rsid w:val="00D4689F"/>
    <w:rsid w:val="00D54029"/>
    <w:rsid w:val="00D56A3F"/>
    <w:rsid w:val="00D57560"/>
    <w:rsid w:val="00D8368F"/>
    <w:rsid w:val="00D856B3"/>
    <w:rsid w:val="00D90621"/>
    <w:rsid w:val="00DA29D1"/>
    <w:rsid w:val="00DA73F2"/>
    <w:rsid w:val="00DA7C57"/>
    <w:rsid w:val="00DB76C5"/>
    <w:rsid w:val="00DD4EAB"/>
    <w:rsid w:val="00DD4EB2"/>
    <w:rsid w:val="00DD5FE9"/>
    <w:rsid w:val="00DF6C63"/>
    <w:rsid w:val="00E03DD7"/>
    <w:rsid w:val="00E04531"/>
    <w:rsid w:val="00E30654"/>
    <w:rsid w:val="00E50615"/>
    <w:rsid w:val="00E62521"/>
    <w:rsid w:val="00E63CCD"/>
    <w:rsid w:val="00E649EA"/>
    <w:rsid w:val="00E755A8"/>
    <w:rsid w:val="00E848C1"/>
    <w:rsid w:val="00E95DEB"/>
    <w:rsid w:val="00EA4319"/>
    <w:rsid w:val="00EB352D"/>
    <w:rsid w:val="00EB4970"/>
    <w:rsid w:val="00EC00A4"/>
    <w:rsid w:val="00EC49E3"/>
    <w:rsid w:val="00EC607B"/>
    <w:rsid w:val="00EC645F"/>
    <w:rsid w:val="00ED098F"/>
    <w:rsid w:val="00EE2482"/>
    <w:rsid w:val="00EF004E"/>
    <w:rsid w:val="00EF26E5"/>
    <w:rsid w:val="00F058AA"/>
    <w:rsid w:val="00F06C0F"/>
    <w:rsid w:val="00F11266"/>
    <w:rsid w:val="00F140B5"/>
    <w:rsid w:val="00F17F07"/>
    <w:rsid w:val="00F40FD1"/>
    <w:rsid w:val="00F47C66"/>
    <w:rsid w:val="00F5424A"/>
    <w:rsid w:val="00F57410"/>
    <w:rsid w:val="00F64A3F"/>
    <w:rsid w:val="00F64AEB"/>
    <w:rsid w:val="00F859D1"/>
    <w:rsid w:val="00F95CB9"/>
    <w:rsid w:val="00FA789B"/>
    <w:rsid w:val="00FA7B9D"/>
    <w:rsid w:val="00FA7FEB"/>
    <w:rsid w:val="00FB392D"/>
    <w:rsid w:val="00FB5E73"/>
    <w:rsid w:val="00FC0697"/>
    <w:rsid w:val="00FC7C52"/>
    <w:rsid w:val="00FE4381"/>
    <w:rsid w:val="00FE74D8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94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52"/>
    <w:pPr>
      <w:jc w:val="both"/>
    </w:pPr>
    <w:rPr>
      <w:szCs w:val="24"/>
      <w:lang w:val="en-GB"/>
    </w:rPr>
  </w:style>
  <w:style w:type="paragraph" w:styleId="Ttulo1">
    <w:name w:val="heading 1"/>
    <w:basedOn w:val="Normal"/>
    <w:next w:val="Normal"/>
    <w:rsid w:val="00B9075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rsid w:val="00B90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ar"/>
    <w:rsid w:val="00B9075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907879"/>
    <w:pPr>
      <w:jc w:val="center"/>
      <w:outlineLvl w:val="0"/>
    </w:pPr>
    <w:rPr>
      <w:rFonts w:ascii="Arial" w:hAnsi="Arial" w:cs="Arial"/>
      <w:b/>
      <w:bCs/>
      <w:caps/>
      <w:kern w:val="28"/>
      <w:sz w:val="28"/>
      <w:szCs w:val="32"/>
      <w:lang w:val="en-US"/>
    </w:rPr>
  </w:style>
  <w:style w:type="paragraph" w:customStyle="1" w:styleId="Authors">
    <w:name w:val="Authors"/>
    <w:basedOn w:val="Ttulo3"/>
    <w:link w:val="AuthorsChar"/>
    <w:rsid w:val="00E50615"/>
    <w:pPr>
      <w:spacing w:before="0" w:after="0"/>
      <w:jc w:val="center"/>
    </w:pPr>
    <w:rPr>
      <w:noProof/>
      <w:szCs w:val="20"/>
      <w:lang w:val="en-US"/>
    </w:rPr>
  </w:style>
  <w:style w:type="paragraph" w:customStyle="1" w:styleId="References">
    <w:name w:val="References"/>
    <w:basedOn w:val="Normal"/>
    <w:qFormat/>
    <w:rsid w:val="00854E8E"/>
    <w:pPr>
      <w:numPr>
        <w:numId w:val="12"/>
      </w:numPr>
      <w:ind w:left="227" w:hanging="227"/>
    </w:pPr>
    <w:rPr>
      <w:sz w:val="18"/>
      <w:szCs w:val="18"/>
      <w:lang w:val="en-US"/>
    </w:rPr>
  </w:style>
  <w:style w:type="paragraph" w:customStyle="1" w:styleId="Affiliation">
    <w:name w:val="Affiliation"/>
    <w:basedOn w:val="Ttulo2"/>
    <w:qFormat/>
    <w:rsid w:val="00E50615"/>
    <w:pPr>
      <w:spacing w:before="0"/>
      <w:jc w:val="center"/>
    </w:pPr>
    <w:rPr>
      <w:b w:val="0"/>
      <w:sz w:val="20"/>
      <w:szCs w:val="20"/>
      <w:lang w:val="en-US"/>
    </w:rPr>
  </w:style>
  <w:style w:type="paragraph" w:customStyle="1" w:styleId="Heading">
    <w:name w:val="Heading"/>
    <w:basedOn w:val="Ttulo2"/>
    <w:qFormat/>
    <w:rsid w:val="00440573"/>
    <w:pPr>
      <w:spacing w:before="0"/>
    </w:pPr>
    <w:rPr>
      <w:i w:val="0"/>
    </w:rPr>
  </w:style>
  <w:style w:type="table" w:styleId="Tablaconcuadrcula">
    <w:name w:val="Table Grid"/>
    <w:basedOn w:val="Tablanormal"/>
    <w:rsid w:val="00E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s">
    <w:name w:val="Captions"/>
    <w:basedOn w:val="Normal"/>
    <w:qFormat/>
    <w:rsid w:val="00896679"/>
    <w:rPr>
      <w:i/>
    </w:rPr>
  </w:style>
  <w:style w:type="paragraph" w:customStyle="1" w:styleId="Equation">
    <w:name w:val="Equation"/>
    <w:basedOn w:val="Normal"/>
    <w:qFormat/>
    <w:rsid w:val="00513363"/>
    <w:pPr>
      <w:tabs>
        <w:tab w:val="left" w:pos="567"/>
        <w:tab w:val="left" w:pos="3686"/>
      </w:tabs>
    </w:pPr>
    <w:rPr>
      <w:lang w:val="en-US"/>
    </w:rPr>
  </w:style>
  <w:style w:type="character" w:styleId="nfasissutil">
    <w:name w:val="Subtle Emphasis"/>
    <w:uiPriority w:val="19"/>
    <w:rsid w:val="00D26BBD"/>
    <w:rPr>
      <w:i/>
      <w:iCs/>
      <w:color w:val="808080"/>
    </w:rPr>
  </w:style>
  <w:style w:type="paragraph" w:styleId="Prrafodelista">
    <w:name w:val="List Paragraph"/>
    <w:basedOn w:val="Normal"/>
    <w:uiPriority w:val="34"/>
    <w:rsid w:val="00D26BBD"/>
    <w:pPr>
      <w:ind w:left="708"/>
    </w:pPr>
  </w:style>
  <w:style w:type="character" w:styleId="Hipervnculo">
    <w:name w:val="Hyperlink"/>
    <w:rsid w:val="00117FC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A7B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7B9D"/>
    <w:rPr>
      <w:rFonts w:ascii="Tahoma" w:hAnsi="Tahoma" w:cs="Tahoma"/>
      <w:sz w:val="16"/>
      <w:szCs w:val="16"/>
      <w:lang w:val="en-GB"/>
    </w:rPr>
  </w:style>
  <w:style w:type="paragraph" w:customStyle="1" w:styleId="Acknowledgements">
    <w:name w:val="Acknowledgements"/>
    <w:basedOn w:val="Normal"/>
    <w:link w:val="AcknowledgementsChar"/>
    <w:qFormat/>
    <w:rsid w:val="00854E8E"/>
    <w:rPr>
      <w:sz w:val="18"/>
      <w:szCs w:val="16"/>
    </w:rPr>
  </w:style>
  <w:style w:type="paragraph" w:styleId="Encabezado">
    <w:name w:val="header"/>
    <w:basedOn w:val="Normal"/>
    <w:link w:val="EncabezadoCar"/>
    <w:rsid w:val="003606F3"/>
    <w:pPr>
      <w:tabs>
        <w:tab w:val="center" w:pos="4680"/>
        <w:tab w:val="right" w:pos="9360"/>
      </w:tabs>
    </w:pPr>
  </w:style>
  <w:style w:type="character" w:customStyle="1" w:styleId="AcknowledgementsChar">
    <w:name w:val="Acknowledgements Char"/>
    <w:basedOn w:val="Fuentedeprrafopredeter"/>
    <w:link w:val="Acknowledgements"/>
    <w:rsid w:val="00854E8E"/>
    <w:rPr>
      <w:sz w:val="18"/>
      <w:szCs w:val="16"/>
      <w:lang w:val="en-GB"/>
    </w:rPr>
  </w:style>
  <w:style w:type="character" w:customStyle="1" w:styleId="EncabezadoCar">
    <w:name w:val="Encabezado Car"/>
    <w:basedOn w:val="Fuentedeprrafopredeter"/>
    <w:link w:val="Encabezado"/>
    <w:rsid w:val="003606F3"/>
    <w:rPr>
      <w:szCs w:val="24"/>
      <w:lang w:val="en-GB"/>
    </w:rPr>
  </w:style>
  <w:style w:type="paragraph" w:styleId="Piedepgina">
    <w:name w:val="footer"/>
    <w:basedOn w:val="Normal"/>
    <w:link w:val="PiedepginaCar"/>
    <w:rsid w:val="003606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3606F3"/>
    <w:rPr>
      <w:szCs w:val="24"/>
      <w:lang w:val="en-GB"/>
    </w:rPr>
  </w:style>
  <w:style w:type="paragraph" w:customStyle="1" w:styleId="Author">
    <w:name w:val="Author"/>
    <w:basedOn w:val="Authors"/>
    <w:link w:val="AuthorChar"/>
    <w:qFormat/>
    <w:rsid w:val="005C27AD"/>
  </w:style>
  <w:style w:type="character" w:customStyle="1" w:styleId="Ttulo3Car">
    <w:name w:val="Título 3 Car"/>
    <w:basedOn w:val="Fuentedeprrafopredeter"/>
    <w:link w:val="Ttulo3"/>
    <w:rsid w:val="00E50615"/>
    <w:rPr>
      <w:rFonts w:ascii="Arial" w:hAnsi="Arial" w:cs="Arial"/>
      <w:b/>
      <w:bCs/>
      <w:szCs w:val="26"/>
      <w:lang w:val="en-GB"/>
    </w:rPr>
  </w:style>
  <w:style w:type="character" w:customStyle="1" w:styleId="AuthorsChar">
    <w:name w:val="Authors Char"/>
    <w:basedOn w:val="Ttulo3Car"/>
    <w:link w:val="Authors"/>
    <w:rsid w:val="00E50615"/>
    <w:rPr>
      <w:rFonts w:ascii="Arial" w:hAnsi="Arial" w:cs="Arial"/>
      <w:b/>
      <w:bCs/>
      <w:noProof/>
      <w:szCs w:val="26"/>
      <w:lang w:val="en-GB"/>
    </w:rPr>
  </w:style>
  <w:style w:type="character" w:customStyle="1" w:styleId="AuthorChar">
    <w:name w:val="Author Char"/>
    <w:basedOn w:val="AuthorsChar"/>
    <w:link w:val="Author"/>
    <w:rsid w:val="005C27AD"/>
    <w:rPr>
      <w:rFonts w:ascii="Arial" w:hAnsi="Arial" w:cs="Arial"/>
      <w:b/>
      <w:bCs/>
      <w:noProof/>
      <w:szCs w:val="26"/>
      <w:lang w:val="en-GB"/>
    </w:rPr>
  </w:style>
  <w:style w:type="paragraph" w:styleId="Revisin">
    <w:name w:val="Revision"/>
    <w:hidden/>
    <w:uiPriority w:val="99"/>
    <w:semiHidden/>
    <w:rsid w:val="007A7639"/>
    <w:rPr>
      <w:szCs w:val="24"/>
      <w:lang w:val="en-GB"/>
    </w:rPr>
  </w:style>
  <w:style w:type="paragraph" w:styleId="Textocomentario">
    <w:name w:val="annotation text"/>
    <w:basedOn w:val="Normal"/>
    <w:link w:val="TextocomentarioCar"/>
    <w:semiHidden/>
    <w:unhideWhenUsed/>
    <w:rsid w:val="00362448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2448"/>
    <w:rPr>
      <w:sz w:val="24"/>
      <w:szCs w:val="24"/>
      <w:lang w:val="en-GB"/>
    </w:rPr>
  </w:style>
  <w:style w:type="character" w:styleId="Refdecomentario">
    <w:name w:val="annotation reference"/>
    <w:semiHidden/>
    <w:unhideWhenUsed/>
    <w:rsid w:val="003624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8EC4-6DB7-4335-95F9-9B0A7CCB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ESB template</vt:lpstr>
    </vt:vector>
  </TitlesOfParts>
  <Company>K.U.Leuven</Company>
  <LinksUpToDate>false</LinksUpToDate>
  <CharactersWithSpaces>4076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website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 template</dc:title>
  <dc:creator>council@esbiomech.org</dc:creator>
  <cp:lastModifiedBy>Ricardo</cp:lastModifiedBy>
  <cp:revision>3</cp:revision>
  <cp:lastPrinted>2017-02-01T20:40:00Z</cp:lastPrinted>
  <dcterms:created xsi:type="dcterms:W3CDTF">2019-02-10T22:01:00Z</dcterms:created>
  <dcterms:modified xsi:type="dcterms:W3CDTF">2019-02-10T22:02:00Z</dcterms:modified>
</cp:coreProperties>
</file>