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06D" w:rsidRPr="0098006D" w:rsidRDefault="0098006D" w:rsidP="0098006D">
      <w:pPr>
        <w:spacing w:after="200"/>
        <w:ind w:left="567" w:hanging="567"/>
        <w:jc w:val="both"/>
        <w:outlineLvl w:val="0"/>
        <w:rPr>
          <w:rFonts w:ascii="Times" w:eastAsia="Times New Roman" w:hAnsi="Times" w:cs="Times New Roman"/>
          <w:bCs/>
          <w:sz w:val="34"/>
          <w:szCs w:val="34"/>
        </w:rPr>
      </w:pPr>
      <w:r w:rsidRPr="0098006D">
        <w:rPr>
          <w:rFonts w:ascii="Times" w:eastAsia="Times New Roman" w:hAnsi="Times" w:cs="Times New Roman"/>
          <w:bCs/>
          <w:sz w:val="34"/>
          <w:szCs w:val="34"/>
        </w:rPr>
        <w:t xml:space="preserve">12. </w:t>
      </w:r>
      <w:r>
        <w:rPr>
          <w:rFonts w:ascii="Times" w:eastAsia="Times New Roman" w:hAnsi="Times" w:cs="Times New Roman"/>
          <w:bCs/>
          <w:sz w:val="34"/>
          <w:szCs w:val="34"/>
        </w:rPr>
        <w:tab/>
      </w:r>
      <w:r>
        <w:rPr>
          <w:rFonts w:ascii="Times" w:eastAsia="Times New Roman" w:hAnsi="Times" w:cs="Times New Roman"/>
          <w:bCs/>
          <w:sz w:val="34"/>
          <w:szCs w:val="34"/>
        </w:rPr>
        <w:tab/>
      </w:r>
      <w:r w:rsidR="00CC66A7">
        <w:rPr>
          <w:rFonts w:ascii="Times" w:eastAsia="Times New Roman" w:hAnsi="Times" w:cs="Times New Roman"/>
          <w:sz w:val="34"/>
          <w:szCs w:val="34"/>
          <w:lang w:val="es-ES"/>
        </w:rPr>
        <w:t>Esfuerzo y entrega por la continuidad del aprendizaje</w:t>
      </w:r>
    </w:p>
    <w:p w:rsidR="0098006D" w:rsidRPr="0098006D" w:rsidRDefault="002A3FEC" w:rsidP="0098006D">
      <w:pPr>
        <w:spacing w:after="200"/>
        <w:ind w:left="567" w:firstLine="153"/>
        <w:jc w:val="both"/>
        <w:outlineLvl w:val="0"/>
        <w:rPr>
          <w:rFonts w:ascii="Times" w:eastAsia="Times New Roman" w:hAnsi="Times" w:cs="Times New Roman"/>
          <w:bCs/>
          <w:i/>
          <w:sz w:val="26"/>
          <w:szCs w:val="26"/>
        </w:rPr>
      </w:pPr>
      <w:r w:rsidRPr="0098006D">
        <w:rPr>
          <w:rFonts w:ascii="Times" w:eastAsia="Times New Roman" w:hAnsi="Times" w:cs="Times New Roman"/>
          <w:bCs/>
          <w:i/>
          <w:sz w:val="26"/>
          <w:szCs w:val="26"/>
        </w:rPr>
        <w:t>María Isabel Fuertes Lázaro</w:t>
      </w:r>
      <w:r w:rsidRPr="0098006D">
        <w:rPr>
          <w:rFonts w:ascii="Times" w:eastAsia="Times New Roman" w:hAnsi="Times" w:cs="Times New Roman"/>
          <w:bCs/>
          <w:i/>
          <w:sz w:val="26"/>
          <w:szCs w:val="26"/>
          <w:vertAlign w:val="superscript"/>
        </w:rPr>
        <w:footnoteReference w:id="1"/>
      </w:r>
    </w:p>
    <w:p w:rsidR="002A3FEC" w:rsidRDefault="002A3FEC" w:rsidP="00FA1B3C">
      <w:pPr>
        <w:ind w:firstLine="397"/>
        <w:jc w:val="both"/>
        <w:rPr>
          <w:rFonts w:ascii="Times" w:eastAsia="Times New Roman" w:hAnsi="Times" w:cs="Times New Roman"/>
          <w:i/>
          <w:sz w:val="22"/>
          <w:szCs w:val="22"/>
          <w:lang w:val="es-ES"/>
        </w:rPr>
      </w:pPr>
      <w:r w:rsidRPr="00FA1B3C">
        <w:rPr>
          <w:rFonts w:ascii="Times" w:eastAsia="Times New Roman" w:hAnsi="Times" w:cs="Times New Roman"/>
          <w:i/>
          <w:sz w:val="22"/>
          <w:szCs w:val="22"/>
          <w:lang w:val="es-ES"/>
        </w:rPr>
        <w:t>Palabras clave: Incertidumbre, Innovación, Trabajo en equipo</w:t>
      </w:r>
      <w:r w:rsidR="00C6040B" w:rsidRPr="00FA1B3C">
        <w:rPr>
          <w:rFonts w:ascii="Times" w:eastAsia="Times New Roman" w:hAnsi="Times" w:cs="Times New Roman"/>
          <w:i/>
          <w:sz w:val="22"/>
          <w:szCs w:val="22"/>
          <w:lang w:val="es-ES"/>
        </w:rPr>
        <w:t>.</w:t>
      </w:r>
    </w:p>
    <w:p w:rsidR="00825201" w:rsidRPr="00FA1B3C" w:rsidRDefault="00825201" w:rsidP="00FA1B3C">
      <w:pPr>
        <w:ind w:firstLine="397"/>
        <w:jc w:val="both"/>
        <w:rPr>
          <w:rFonts w:ascii="Times" w:eastAsia="Times New Roman" w:hAnsi="Times" w:cs="Times New Roman"/>
          <w:i/>
          <w:sz w:val="22"/>
          <w:szCs w:val="22"/>
          <w:lang w:val="es-ES"/>
        </w:rPr>
      </w:pPr>
    </w:p>
    <w:p w:rsidR="002A3FEC" w:rsidRPr="00FA1B3C" w:rsidRDefault="002A3FEC" w:rsidP="00FA1B3C">
      <w:pPr>
        <w:ind w:firstLine="397"/>
        <w:jc w:val="both"/>
        <w:rPr>
          <w:rFonts w:ascii="Times" w:eastAsia="Times New Roman" w:hAnsi="Times" w:cs="Times New Roman"/>
          <w:i/>
          <w:sz w:val="22"/>
          <w:szCs w:val="22"/>
          <w:lang w:val="es-ES"/>
        </w:rPr>
      </w:pPr>
      <w:r w:rsidRPr="00FA1B3C">
        <w:rPr>
          <w:rFonts w:ascii="Times" w:eastAsia="Times New Roman" w:hAnsi="Times" w:cs="Times New Roman"/>
          <w:i/>
          <w:sz w:val="22"/>
          <w:szCs w:val="22"/>
          <w:lang w:val="es-ES"/>
        </w:rPr>
        <w:t>Síntesis: Trabajar incansablemente para dar continuidad al aprendizaje y minimizar el impacto de la pandemia en la formación de nuestros alumnos.</w:t>
      </w:r>
    </w:p>
    <w:p w:rsidR="002A3FEC" w:rsidRPr="00FA1B3C" w:rsidRDefault="002A3FEC" w:rsidP="00FA1B3C">
      <w:pPr>
        <w:ind w:firstLine="397"/>
        <w:jc w:val="both"/>
        <w:rPr>
          <w:rFonts w:ascii="Times" w:eastAsia="Times New Roman" w:hAnsi="Times" w:cs="Times New Roman"/>
          <w:sz w:val="22"/>
          <w:szCs w:val="22"/>
          <w:lang w:val="es-ES"/>
        </w:rPr>
      </w:pPr>
    </w:p>
    <w:p w:rsidR="002A3FEC" w:rsidRPr="00FA1B3C" w:rsidRDefault="002A3FEC"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La nueva situación sanitaria debido a la COVID-19 ha supuesto un fuerte impacto en nuestra sociedad, que ha trastocado nuestra rutina y actividad diaria en muchos aspectos. La educación superior no ha sido la excepción.</w:t>
      </w:r>
    </w:p>
    <w:p w:rsidR="002A3FEC" w:rsidRPr="00FA1B3C" w:rsidRDefault="002A3FEC"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Optometría Clínica es una asignatura obligatoria, anual, que se imparte en el tercer curso del Grado en Óptica y Optometría. Es una asignatura mediante la cual el alumno adquiere las bases para el desempeño de su actividad en un ámbito clínico. Esta asignatura combina las sesiones teóricas con un alto volumen de clases prácticas, cuyo objetivo es facilitar una mejor comprensión de los contenidos y permitir a los alumnos adquirir las aptitudes y habilidades necesarias para el desarrollo asistencial y más clínico del Grado. Esta parte práctica se desarrolla en su totalidad en las consultas de dos centros hospitalarios de referencia en Aragón (Hospital Universitario Miguel Servet y Hospital Nuestra Señora de Gracia). Las limitaciones sanitarias que surgieron a finales del curso 2019-2020 y que continuaron a comienzos del 2020-2021, unidas a la alta presión asistencial a la que estaban sometidos los hospitales y centros sanitarios, afectaron de lleno a esta asignatura y nos obligaron a replantearnos tanto parte de su estructura como la metodología de la misma.</w:t>
      </w:r>
    </w:p>
    <w:p w:rsidR="002A3FEC" w:rsidRPr="00FA1B3C" w:rsidRDefault="002A3FEC"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 xml:space="preserve">Poco antes de que las medidas de confinamiento adoptadas al inicio de la pandemia produjeran el cierre de todos los centros, a nuestros alumnos ya se les había prohibido la asistencia a los hospitales. Esto produjo un aluvión de llamadas y correos que apenas nos dejaban tiempo para pensar en cómo </w:t>
      </w:r>
      <w:proofErr w:type="spellStart"/>
      <w:r w:rsidRPr="00FA1B3C">
        <w:rPr>
          <w:rFonts w:ascii="Times" w:eastAsia="Times New Roman" w:hAnsi="Times" w:cs="Times New Roman"/>
          <w:sz w:val="22"/>
          <w:szCs w:val="22"/>
          <w:lang w:val="es-ES"/>
        </w:rPr>
        <w:t>replanificar</w:t>
      </w:r>
      <w:proofErr w:type="spellEnd"/>
      <w:r w:rsidRPr="00FA1B3C">
        <w:rPr>
          <w:rFonts w:ascii="Times" w:eastAsia="Times New Roman" w:hAnsi="Times" w:cs="Times New Roman"/>
          <w:sz w:val="22"/>
          <w:szCs w:val="22"/>
          <w:lang w:val="es-ES"/>
        </w:rPr>
        <w:t xml:space="preserve"> los contenidos que quedaban pendientes por impartir. Además, la situación de angustia general, el miedo y la incertidumbre que se vivieron en los siguientes días no fueron</w:t>
      </w:r>
      <w:r w:rsidR="00C6040B" w:rsidRPr="00FA1B3C">
        <w:rPr>
          <w:rFonts w:ascii="Times" w:eastAsia="Times New Roman" w:hAnsi="Times" w:cs="Times New Roman"/>
          <w:sz w:val="22"/>
          <w:szCs w:val="22"/>
          <w:lang w:val="es-ES"/>
        </w:rPr>
        <w:t xml:space="preserve"> </w:t>
      </w:r>
      <w:r w:rsidRPr="00FA1B3C">
        <w:rPr>
          <w:rFonts w:ascii="Times" w:eastAsia="Times New Roman" w:hAnsi="Times" w:cs="Times New Roman"/>
          <w:sz w:val="22"/>
          <w:szCs w:val="22"/>
          <w:lang w:val="es-ES"/>
        </w:rPr>
        <w:t xml:space="preserve">los compañeros de trabajo más idóneos. Pero los profesores de la asignatura reaccionamos rápido y vimos claro que teníamos que trabajar duro, y en equipo, para poder adaptar los contenidos pendientes. Aunque la </w:t>
      </w:r>
      <w:proofErr w:type="spellStart"/>
      <w:r w:rsidRPr="00FA1B3C">
        <w:rPr>
          <w:rFonts w:ascii="Times" w:eastAsia="Times New Roman" w:hAnsi="Times" w:cs="Times New Roman"/>
          <w:sz w:val="22"/>
          <w:szCs w:val="22"/>
          <w:lang w:val="es-ES"/>
        </w:rPr>
        <w:t>presencialidad</w:t>
      </w:r>
      <w:proofErr w:type="spellEnd"/>
      <w:r w:rsidRPr="00FA1B3C">
        <w:rPr>
          <w:rFonts w:ascii="Times" w:eastAsia="Times New Roman" w:hAnsi="Times" w:cs="Times New Roman"/>
          <w:sz w:val="22"/>
          <w:szCs w:val="22"/>
          <w:lang w:val="es-ES"/>
        </w:rPr>
        <w:t xml:space="preserve"> pudiera </w:t>
      </w:r>
      <w:r w:rsidRPr="00FA1B3C">
        <w:rPr>
          <w:rFonts w:ascii="Times" w:eastAsia="Times New Roman" w:hAnsi="Times" w:cs="Times New Roman"/>
          <w:sz w:val="22"/>
          <w:szCs w:val="22"/>
          <w:lang w:val="es-ES"/>
        </w:rPr>
        <w:lastRenderedPageBreak/>
        <w:t xml:space="preserve">volver a retomarse en unas semanas (por aquel entonces no conocíamos cuál iba a ser el alcance ni la duración de las limitaciones implantadas), ya sabíamos que nuestros alumnos no iban a poder entrar en los centros hospitalarios durante un largo periodo de tiempo. Por ello las prácticas hospitalarias iban a verse seriamente comprometidas. </w:t>
      </w:r>
    </w:p>
    <w:p w:rsidR="002A3FEC" w:rsidRPr="00FA1B3C" w:rsidRDefault="002A3FEC"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 xml:space="preserve">En principio, los contenidos teóricos que quedaban pendientes por impartir, se llevaron a cabo mediante sesiones telemáticas, ya que consideramos que era un medio más directo y efectivo que incluir líneas de audio en nuestras presentaciones. Con ellas podíamos sentirnos más cerca de los alumnos y les daba la oportunidad de plantear dudas en directo si éstas surgían. Por otra parte, quedaba pendiente la exposición y debate de unos trabajos de investigación que habían sido programados para finales de curso. Se impartieron también a través de Google </w:t>
      </w:r>
      <w:proofErr w:type="spellStart"/>
      <w:r w:rsidRPr="00FA1B3C">
        <w:rPr>
          <w:rFonts w:ascii="Times" w:eastAsia="Times New Roman" w:hAnsi="Times" w:cs="Times New Roman"/>
          <w:sz w:val="22"/>
          <w:szCs w:val="22"/>
          <w:lang w:val="es-ES"/>
        </w:rPr>
        <w:t>Meet</w:t>
      </w:r>
      <w:proofErr w:type="spellEnd"/>
      <w:r w:rsidRPr="00FA1B3C">
        <w:rPr>
          <w:rFonts w:ascii="Times" w:eastAsia="Times New Roman" w:hAnsi="Times" w:cs="Times New Roman"/>
          <w:sz w:val="22"/>
          <w:szCs w:val="22"/>
          <w:lang w:val="es-ES"/>
        </w:rPr>
        <w:t xml:space="preserve">, y se adelantaron en el tiempo para poder dejar libres las últimas semanas de curso, por si finalmente se podía llevar a cabo alguna práctica presencial en las consultas de los hospitales antes de finalizar el curso. Con el tiempo vimos que estas prácticas no iban a poder retomarse, por lo que decidimos crear nuevas presentaciones y pequeños vídeos didácticos, que complementamos con una recopilación de recursos audiovisuales y bibliográficos, que fueron compartidos a través de la plataforma Moodle. Fue un trabajo a contrarreloj y muy intenso, pero nos permitió terminar el curso de la mejor manera que </w:t>
      </w:r>
      <w:proofErr w:type="spellStart"/>
      <w:r w:rsidR="00CC66A7">
        <w:rPr>
          <w:rFonts w:ascii="Times" w:eastAsia="Times New Roman" w:hAnsi="Times" w:cs="Times New Roman"/>
          <w:sz w:val="22"/>
          <w:szCs w:val="22"/>
          <w:lang w:val="es-ES"/>
        </w:rPr>
        <w:t>cre</w:t>
      </w:r>
      <w:r w:rsidRPr="00FA1B3C">
        <w:rPr>
          <w:rFonts w:ascii="Times" w:eastAsia="Times New Roman" w:hAnsi="Times" w:cs="Times New Roman"/>
          <w:sz w:val="22"/>
          <w:szCs w:val="22"/>
          <w:lang w:val="es-ES"/>
        </w:rPr>
        <w:t>imos</w:t>
      </w:r>
      <w:proofErr w:type="spellEnd"/>
      <w:r w:rsidRPr="00FA1B3C">
        <w:rPr>
          <w:rFonts w:ascii="Times" w:eastAsia="Times New Roman" w:hAnsi="Times" w:cs="Times New Roman"/>
          <w:sz w:val="22"/>
          <w:szCs w:val="22"/>
          <w:lang w:val="es-ES"/>
        </w:rPr>
        <w:t xml:space="preserve"> posible.</w:t>
      </w:r>
    </w:p>
    <w:p w:rsidR="002A3FEC" w:rsidRPr="00FA1B3C" w:rsidRDefault="002A3FEC"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De cara al siguiente curso académico, y con algo más de tiempo que nos brindaron los meses de verano, decidimos reestructurar la metodología de la parte práctica. Sabíamos que las limitaciones en las prácticas hospitalarias iban a seguir existiendo, pero lo afrontamos con ganas e ilusión. Lo consideramos como una oportunidad para poder mejorar la asignatura y ofrecer nuevas herramientas de aprendizaje a nuestros alumnos.</w:t>
      </w:r>
    </w:p>
    <w:p w:rsidR="002A3FEC" w:rsidRPr="00FA1B3C" w:rsidRDefault="002A3FEC"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 xml:space="preserve">En primer lugar, creamos un amplio dosier de casos clínicos, con informes, imágenes y datos de pacientes reales. Los repartimos por grupos. En una primera fase los alumnos los trabajaron de forma individual. En una segunda fase </w:t>
      </w:r>
      <w:r w:rsidR="00CC66A7">
        <w:rPr>
          <w:rFonts w:ascii="Times" w:eastAsia="Times New Roman" w:hAnsi="Times" w:cs="Times New Roman"/>
          <w:sz w:val="22"/>
          <w:szCs w:val="22"/>
          <w:lang w:val="es-ES"/>
        </w:rPr>
        <w:t xml:space="preserve">se </w:t>
      </w:r>
      <w:r w:rsidRPr="00FA1B3C">
        <w:rPr>
          <w:rFonts w:ascii="Times" w:eastAsia="Times New Roman" w:hAnsi="Times" w:cs="Times New Roman"/>
          <w:sz w:val="22"/>
          <w:szCs w:val="22"/>
          <w:lang w:val="es-ES"/>
        </w:rPr>
        <w:t>realiz</w:t>
      </w:r>
      <w:r w:rsidR="00CC66A7">
        <w:rPr>
          <w:rFonts w:ascii="Times" w:eastAsia="Times New Roman" w:hAnsi="Times" w:cs="Times New Roman"/>
          <w:sz w:val="22"/>
          <w:szCs w:val="22"/>
          <w:lang w:val="es-ES"/>
        </w:rPr>
        <w:t>ó</w:t>
      </w:r>
      <w:r w:rsidRPr="00FA1B3C">
        <w:rPr>
          <w:rFonts w:ascii="Times" w:eastAsia="Times New Roman" w:hAnsi="Times" w:cs="Times New Roman"/>
          <w:sz w:val="22"/>
          <w:szCs w:val="22"/>
          <w:lang w:val="es-ES"/>
        </w:rPr>
        <w:t xml:space="preserve"> una corrección por pares. Posteriormente se hizo también una sesión conjunta para poner en común todos los casos y se estableció un amplio debate en el que los alumnos participaron de forma activa. Finalmente se puso a disposición de los alumnos el dosier de casos completo con las soluciones correspondientes. Fue una nueva experiencia tanto para alumnos como para profesores, pero resultó muy gratificante encontrar resultados de aprendizaje muy positivos y buenas valoraciones de la actividad por parte de los alumnos, aunque la elaboración de dicho material, la coordinación del trabajo y el seguimiento de los alumnos no fue una tarea fácil. </w:t>
      </w:r>
    </w:p>
    <w:p w:rsidR="002A3FEC" w:rsidRPr="00FA1B3C" w:rsidRDefault="002A3FEC"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 xml:space="preserve">Por otra parte, creamos un repositorio web de </w:t>
      </w:r>
      <w:proofErr w:type="spellStart"/>
      <w:r w:rsidRPr="00FA1B3C">
        <w:rPr>
          <w:rFonts w:ascii="Times" w:eastAsia="Times New Roman" w:hAnsi="Times" w:cs="Times New Roman"/>
          <w:sz w:val="22"/>
          <w:szCs w:val="22"/>
          <w:lang w:val="es-ES"/>
        </w:rPr>
        <w:t>videotutoriales</w:t>
      </w:r>
      <w:proofErr w:type="spellEnd"/>
      <w:r w:rsidRPr="00FA1B3C">
        <w:rPr>
          <w:rFonts w:ascii="Times" w:eastAsia="Times New Roman" w:hAnsi="Times" w:cs="Times New Roman"/>
          <w:sz w:val="22"/>
          <w:szCs w:val="22"/>
          <w:lang w:val="es-ES"/>
        </w:rPr>
        <w:t xml:space="preserve">. Previo a la realización de cada bloque práctico, en cursos anteriores se incluía una explicación </w:t>
      </w:r>
      <w:r w:rsidRPr="00FA1B3C">
        <w:rPr>
          <w:rFonts w:ascii="Times" w:eastAsia="Times New Roman" w:hAnsi="Times" w:cs="Times New Roman"/>
          <w:sz w:val="22"/>
          <w:szCs w:val="22"/>
          <w:lang w:val="es-ES"/>
        </w:rPr>
        <w:lastRenderedPageBreak/>
        <w:t xml:space="preserve">del protocolo a realizar en cada prueba exploratoria y cómo era el manejo de los distintos aparatos clínicos que tenían que utilizar durante la sesión práctica. Los alumnos necesitan saber de antemano en qué va a consistir cada prueba y cómo tienen que actuar durante la exploración clínica con los distintos equipos instrumentales. El elevado número de técnicas que se deben tratar durante el curso y la complejidad de algunos contenidos y procedimientos, hace que la lectura y comprensión de los guiones de las prácticas sea en ocasiones ardua, extensa y de compleja interpretación. Esto, habitualmente, implicaba la necesidad de comenzar cada sesión práctica con una explicación y una demostración </w:t>
      </w:r>
      <w:r w:rsidRPr="00FA1B3C">
        <w:rPr>
          <w:rFonts w:ascii="Times" w:eastAsia="Times New Roman" w:hAnsi="Times" w:cs="Times New Roman"/>
          <w:sz w:val="22"/>
          <w:szCs w:val="22"/>
        </w:rPr>
        <w:t>«</w:t>
      </w:r>
      <w:r w:rsidRPr="00FA1B3C">
        <w:rPr>
          <w:rFonts w:ascii="Times" w:eastAsia="Times New Roman" w:hAnsi="Times" w:cs="Times New Roman"/>
          <w:sz w:val="22"/>
          <w:szCs w:val="22"/>
          <w:lang w:val="es-ES"/>
        </w:rPr>
        <w:t xml:space="preserve">in-situ» de cómo utilizar cada aparato, lo que conllevaba, a su vez, la necesidad de usar un tiempo considerable de clase antes de poder comenzar la práctica propiamente dicha. Además, </w:t>
      </w:r>
      <w:r w:rsidR="00531B9F">
        <w:rPr>
          <w:rFonts w:ascii="Times" w:eastAsia="Times New Roman" w:hAnsi="Times" w:cs="Times New Roman"/>
          <w:sz w:val="22"/>
          <w:szCs w:val="22"/>
          <w:lang w:val="es-ES"/>
        </w:rPr>
        <w:t xml:space="preserve">como </w:t>
      </w:r>
      <w:r w:rsidRPr="00FA1B3C">
        <w:rPr>
          <w:rFonts w:ascii="Times" w:eastAsia="Times New Roman" w:hAnsi="Times" w:cs="Times New Roman"/>
          <w:sz w:val="22"/>
          <w:szCs w:val="22"/>
          <w:lang w:val="es-ES"/>
        </w:rPr>
        <w:t xml:space="preserve">los grupos de prácticas suelen constar de unos 12-14 alumnos, </w:t>
      </w:r>
      <w:r w:rsidR="00531B9F">
        <w:rPr>
          <w:rFonts w:ascii="Times" w:eastAsia="Times New Roman" w:hAnsi="Times" w:cs="Times New Roman"/>
          <w:sz w:val="22"/>
          <w:szCs w:val="22"/>
          <w:lang w:val="es-ES"/>
        </w:rPr>
        <w:t>de forma inevitable teníamos que</w:t>
      </w:r>
      <w:r w:rsidRPr="00FA1B3C">
        <w:rPr>
          <w:rFonts w:ascii="Times" w:eastAsia="Times New Roman" w:hAnsi="Times" w:cs="Times New Roman"/>
          <w:sz w:val="22"/>
          <w:szCs w:val="22"/>
          <w:lang w:val="es-ES"/>
        </w:rPr>
        <w:t xml:space="preserve"> estar todos juntos concentrados alrededor del aparato a explicar,</w:t>
      </w:r>
      <w:r w:rsidR="00531B9F" w:rsidRPr="00531B9F">
        <w:rPr>
          <w:rFonts w:ascii="Times" w:eastAsia="Times New Roman" w:hAnsi="Times" w:cs="Times New Roman"/>
          <w:sz w:val="22"/>
          <w:szCs w:val="22"/>
          <w:lang w:val="es-ES"/>
        </w:rPr>
        <w:t xml:space="preserve"> </w:t>
      </w:r>
      <w:r w:rsidR="00531B9F">
        <w:rPr>
          <w:rFonts w:ascii="Times" w:eastAsia="Times New Roman" w:hAnsi="Times" w:cs="Times New Roman"/>
          <w:sz w:val="22"/>
          <w:szCs w:val="22"/>
          <w:lang w:val="es-ES"/>
        </w:rPr>
        <w:t xml:space="preserve">en una consulta pequeña y con poca ventilación, </w:t>
      </w:r>
      <w:r w:rsidRPr="00FA1B3C">
        <w:rPr>
          <w:rFonts w:ascii="Times" w:eastAsia="Times New Roman" w:hAnsi="Times" w:cs="Times New Roman"/>
          <w:sz w:val="22"/>
          <w:szCs w:val="22"/>
          <w:lang w:val="es-ES"/>
        </w:rPr>
        <w:t>sin poder mantener las distancias de seguridad, con</w:t>
      </w:r>
      <w:r w:rsidR="00531B9F">
        <w:rPr>
          <w:rFonts w:ascii="Times" w:eastAsia="Times New Roman" w:hAnsi="Times" w:cs="Times New Roman"/>
          <w:sz w:val="22"/>
          <w:szCs w:val="22"/>
          <w:lang w:val="es-ES"/>
        </w:rPr>
        <w:t xml:space="preserve"> todo</w:t>
      </w:r>
      <w:r w:rsidRPr="00FA1B3C">
        <w:rPr>
          <w:rFonts w:ascii="Times" w:eastAsia="Times New Roman" w:hAnsi="Times" w:cs="Times New Roman"/>
          <w:sz w:val="22"/>
          <w:szCs w:val="22"/>
          <w:lang w:val="es-ES"/>
        </w:rPr>
        <w:t xml:space="preserve"> </w:t>
      </w:r>
      <w:r w:rsidR="00531B9F">
        <w:rPr>
          <w:rFonts w:ascii="Times" w:eastAsia="Times New Roman" w:hAnsi="Times" w:cs="Times New Roman"/>
          <w:sz w:val="22"/>
          <w:szCs w:val="22"/>
          <w:lang w:val="es-ES"/>
        </w:rPr>
        <w:t>lo que ello conllevaba</w:t>
      </w:r>
      <w:r w:rsidRPr="00FA1B3C">
        <w:rPr>
          <w:rFonts w:ascii="Times" w:eastAsia="Times New Roman" w:hAnsi="Times" w:cs="Times New Roman"/>
          <w:sz w:val="22"/>
          <w:szCs w:val="22"/>
          <w:lang w:val="es-ES"/>
        </w:rPr>
        <w:t xml:space="preserve">. Por </w:t>
      </w:r>
      <w:r w:rsidR="00531B9F">
        <w:rPr>
          <w:rFonts w:ascii="Times" w:eastAsia="Times New Roman" w:hAnsi="Times" w:cs="Times New Roman"/>
          <w:sz w:val="22"/>
          <w:szCs w:val="22"/>
          <w:lang w:val="es-ES"/>
        </w:rPr>
        <w:t>todo esto</w:t>
      </w:r>
      <w:r w:rsidRPr="00FA1B3C">
        <w:rPr>
          <w:rFonts w:ascii="Times" w:eastAsia="Times New Roman" w:hAnsi="Times" w:cs="Times New Roman"/>
          <w:sz w:val="22"/>
          <w:szCs w:val="22"/>
          <w:lang w:val="es-ES"/>
        </w:rPr>
        <w:t xml:space="preserve"> decidimos crear unos vídeos docentes que mostraran la realización de las distintas técnicas de evaluación y el manejo de los equipos de diagnóstico que se estudiaban en cada sesión práctica, e incluimos también una detallada interpretación de los resultados obtenidos tras la exploración con cada instrumento de diagnóstico y una explicación de los diferentes parámetros obtenidos en cada prueba. Estos </w:t>
      </w:r>
      <w:proofErr w:type="spellStart"/>
      <w:r w:rsidRPr="00FA1B3C">
        <w:rPr>
          <w:rFonts w:ascii="Times" w:eastAsia="Times New Roman" w:hAnsi="Times" w:cs="Times New Roman"/>
          <w:sz w:val="22"/>
          <w:szCs w:val="22"/>
          <w:lang w:val="es-ES"/>
        </w:rPr>
        <w:t>videotutoriales</w:t>
      </w:r>
      <w:bookmarkStart w:id="0" w:name="_GoBack"/>
      <w:bookmarkEnd w:id="0"/>
      <w:proofErr w:type="spellEnd"/>
      <w:r w:rsidRPr="00FA1B3C">
        <w:rPr>
          <w:rFonts w:ascii="Times" w:eastAsia="Times New Roman" w:hAnsi="Times" w:cs="Times New Roman"/>
          <w:sz w:val="22"/>
          <w:szCs w:val="22"/>
          <w:lang w:val="es-ES"/>
        </w:rPr>
        <w:t xml:space="preserve"> los hemos considerado muy útiles, no sólo para la preparación previa de las prácticas en los centros hospitalarios, sino para mejorar el proceso de enseñanza-aprendizaje de la asignatura, constituyendo un material de estudio y de consulta muy útil para los alumnos de cara a la preparación de los exámenes finales. </w:t>
      </w:r>
    </w:p>
    <w:p w:rsidR="002A3FEC" w:rsidRPr="00FA1B3C" w:rsidRDefault="002A3FEC"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Todo el material teórico-práctico se puso a disposición del alumno en el Anillo Digital Docente, y se irá revisando, actualizando y ampliando de forma continua.</w:t>
      </w:r>
    </w:p>
    <w:p w:rsidR="002A3FEC" w:rsidRPr="00FA1B3C" w:rsidRDefault="002A3FEC"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 xml:space="preserve">Google </w:t>
      </w:r>
      <w:proofErr w:type="spellStart"/>
      <w:r w:rsidRPr="00FA1B3C">
        <w:rPr>
          <w:rFonts w:ascii="Times" w:eastAsia="Times New Roman" w:hAnsi="Times" w:cs="Times New Roman"/>
          <w:sz w:val="22"/>
          <w:szCs w:val="22"/>
          <w:lang w:val="es-ES"/>
        </w:rPr>
        <w:t>Meet</w:t>
      </w:r>
      <w:proofErr w:type="spellEnd"/>
      <w:r w:rsidRPr="00FA1B3C">
        <w:rPr>
          <w:rFonts w:ascii="Times" w:eastAsia="Times New Roman" w:hAnsi="Times" w:cs="Times New Roman"/>
          <w:sz w:val="22"/>
          <w:szCs w:val="22"/>
          <w:lang w:val="es-ES"/>
        </w:rPr>
        <w:t xml:space="preserve"> ha sido, por descontado, una herramienta muy útil que nos ha acompañado y facilitado notablemente el trabajo y la comunicación con los alumnos. También se ha puesto de manifiesto la utilidad de los cursos de formación sobre nuevas herramientas docentes que hemos recibido los profesores.</w:t>
      </w:r>
    </w:p>
    <w:p w:rsidR="0098006D" w:rsidRDefault="002A3FEC" w:rsidP="00C04A08">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¿Ha sido costosa la adaptación y la incorporación de los nuevos cambios? Sí, y mucho. Sobre todo, por lo novedoso de la situación, por la incertidumbre que ha generado, por la forma en que nos ha sobrevenido todo y por el poco tiempo del que la mayoría de las veces disponemos. ¿Ha merecido la pena el trabajo y esfuerzo invertido? Sí, sin duda alguna. Resulta muy gratificante y alentador ver cómo nuestro trabajo da sus frutos, cómo los alumnos disfrutan en el proceso de aprendizaje, cómo responden, se implican y valoran el trabajo que hacemos por y para ellos. Y eso nos ayuda a seguir innovando, a seguir adelante.</w:t>
      </w:r>
    </w:p>
    <w:p w:rsidR="00295D23" w:rsidRPr="00FA1B3C" w:rsidRDefault="00295D23" w:rsidP="00FA1B3C">
      <w:pPr>
        <w:ind w:firstLine="397"/>
        <w:jc w:val="both"/>
        <w:rPr>
          <w:rFonts w:ascii="Times" w:eastAsia="Times New Roman" w:hAnsi="Times" w:cs="Times New Roman"/>
          <w:sz w:val="22"/>
          <w:szCs w:val="22"/>
        </w:rPr>
      </w:pPr>
    </w:p>
    <w:p w:rsidR="00227418" w:rsidRDefault="00227418">
      <w:pPr>
        <w:rPr>
          <w:rFonts w:ascii="Times" w:eastAsia="Times New Roman" w:hAnsi="Times" w:cs="Times New Roman"/>
          <w:sz w:val="22"/>
          <w:szCs w:val="22"/>
        </w:rPr>
      </w:pPr>
    </w:p>
    <w:sectPr w:rsidR="00227418" w:rsidSect="00626F17">
      <w:headerReference w:type="even" r:id="rId9"/>
      <w:headerReference w:type="default" r:id="rId10"/>
      <w:footerReference w:type="even" r:id="rId11"/>
      <w:footerReference w:type="default" r:id="rId12"/>
      <w:headerReference w:type="first" r:id="rId13"/>
      <w:pgSz w:w="9620" w:h="13020"/>
      <w:pgMar w:top="1701" w:right="1191" w:bottom="1134" w:left="1191"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ACF" w:rsidRDefault="006E7ACF" w:rsidP="00665DA1">
      <w:r>
        <w:separator/>
      </w:r>
    </w:p>
  </w:endnote>
  <w:endnote w:type="continuationSeparator" w:id="0">
    <w:p w:rsidR="006E7ACF" w:rsidRDefault="006E7ACF" w:rsidP="0066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B9F" w:rsidRDefault="004F5B9F" w:rsidP="00460987">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F5B9F" w:rsidRDefault="004F5B9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B9F" w:rsidRDefault="004F5B9F" w:rsidP="00460987">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31B9F">
      <w:rPr>
        <w:rStyle w:val="Nmerodepgina"/>
        <w:noProof/>
      </w:rPr>
      <w:t>3</w:t>
    </w:r>
    <w:r>
      <w:rPr>
        <w:rStyle w:val="Nmerodepgina"/>
      </w:rPr>
      <w:fldChar w:fldCharType="end"/>
    </w:r>
  </w:p>
  <w:p w:rsidR="004F5B9F" w:rsidRDefault="004F5B9F">
    <w:pPr>
      <w:pStyle w:val="Piedepgina"/>
      <w:jc w:val="center"/>
    </w:pPr>
  </w:p>
  <w:p w:rsidR="004F5B9F" w:rsidRDefault="004F5B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ACF" w:rsidRDefault="006E7ACF" w:rsidP="00665DA1">
      <w:r>
        <w:separator/>
      </w:r>
    </w:p>
  </w:footnote>
  <w:footnote w:type="continuationSeparator" w:id="0">
    <w:p w:rsidR="006E7ACF" w:rsidRDefault="006E7ACF" w:rsidP="00665DA1">
      <w:r>
        <w:continuationSeparator/>
      </w:r>
    </w:p>
  </w:footnote>
  <w:footnote w:id="1">
    <w:p w:rsidR="004F5B9F" w:rsidRPr="003C4C0C" w:rsidRDefault="004F5B9F" w:rsidP="00C6040B">
      <w:pPr>
        <w:ind w:right="397"/>
        <w:jc w:val="both"/>
        <w:rPr>
          <w:rFonts w:ascii="Times" w:eastAsia="Calibri" w:hAnsi="Times" w:cs="Times New Roman"/>
          <w:color w:val="000000"/>
          <w:sz w:val="18"/>
          <w:szCs w:val="18"/>
          <w:shd w:val="clear" w:color="auto" w:fill="FFFFFF"/>
          <w:lang w:val="es-ES" w:eastAsia="en-US"/>
        </w:rPr>
      </w:pPr>
      <w:r w:rsidRPr="003C4C0C">
        <w:rPr>
          <w:rStyle w:val="Refdenotaalpie"/>
          <w:rFonts w:ascii="Times" w:hAnsi="Times" w:cs="Times New Roman"/>
          <w:sz w:val="18"/>
          <w:szCs w:val="18"/>
        </w:rPr>
        <w:footnoteRef/>
      </w:r>
      <w:r w:rsidRPr="003C4C0C">
        <w:rPr>
          <w:rFonts w:ascii="Times" w:hAnsi="Times" w:cs="Times New Roman"/>
          <w:sz w:val="18"/>
          <w:szCs w:val="18"/>
        </w:rPr>
        <w:t xml:space="preserve"> </w:t>
      </w:r>
      <w:r w:rsidR="00F10A50">
        <w:rPr>
          <w:rFonts w:ascii="Times" w:hAnsi="Times" w:cs="Times New Roman"/>
          <w:sz w:val="18"/>
          <w:szCs w:val="18"/>
        </w:rPr>
        <w:t xml:space="preserve">Profesora Contratado Doctor, Departamento de Cirugía, Facultad de Ciencias. </w:t>
      </w:r>
      <w:r w:rsidRPr="003C4C0C">
        <w:rPr>
          <w:rFonts w:ascii="Times" w:eastAsia="Calibri" w:hAnsi="Times" w:cs="Times New Roman"/>
          <w:color w:val="000000"/>
          <w:sz w:val="18"/>
          <w:szCs w:val="18"/>
          <w:shd w:val="clear" w:color="auto" w:fill="FFFFFF"/>
          <w:lang w:val="es-ES" w:eastAsia="en-US"/>
        </w:rPr>
        <w:t>Asignatura: Optometría Clínica, Curso: 3º, Nº de estudiantes: 50, Titulación: 297 – Graduado en Óptica y Optometría. Centro: 100 – Facultad de Ciencias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B9F" w:rsidRDefault="00531B9F">
    <w:pPr>
      <w:pStyle w:val="Encabezado"/>
    </w:pPr>
    <w:r>
      <w:rPr>
        <w:noProof/>
      </w:rPr>
      <w:pict w14:anchorId="109227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9" type="#_x0000_t136" style="position:absolute;margin-left:0;margin-top:0;width:437.3pt;height:72.85pt;rotation:315;z-index:-251655168;mso-wrap-edited:f;mso-position-horizontal:center;mso-position-horizontal-relative:margin;mso-position-vertical:center;mso-position-vertical-relative:margin" wrapcoords="20970 3563 20785 3118 20118 2672 19192 3118 19155 3340 19081 7348 18303 4454 17599 2227 17487 2672 17117 3118 16784 3340 16339 6012 15376 3786 15116 3786 15079 3340 14820 3118 12226 3340 11893 2227 11708 3340 11485 7126 10189 3563 10003 3340 8855 2895 8336 3340 8299 8016 7632 4008 6854 1559 6595 2895 5780 2895 5669 3340 5595 6012 5632 7126 4705 4008 4187 2449 3372 3340 2853 5567 1630 3340 778 3118 741 2895 222 3340 222 16701 333 17592 1519 17814 2112 16478 2223 16256 2334 13806 2334 12470 2779 15142 3927 18705 4075 17814 4742 16924 5076 14697 5743 17592 6076 17369 6113 15142 6336 11357 7669 17814 8151 17146 7929 16033 8373 17369 8744 17369 8818 16256 8855 11357 9188 13584 10633 18260 10707 17592 10819 18260 11189 17146 11708 13361 11893 14474 13153 18037 13264 17814 14931 17592 15524 16256 15820 12915 16154 14920 17376 18482 17487 17814 18154 16924 18599 14474 19192 17369 19562 17369 19599 15588 19748 11357 20266 14474 21452 18482 21600 17369 21526 17146 21267 9575 21341 7794 21341 6012 20970 3563" fillcolor="silver" stroked="f">
          <v:fill opacity="20971f"/>
          <v:textpath style="font-family:&quot;Arial&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B9F" w:rsidRDefault="00531B9F">
    <w:pPr>
      <w:pStyle w:val="Encabezado"/>
    </w:pPr>
    <w:r>
      <w:rPr>
        <w:noProof/>
      </w:rPr>
      <w:pict w14:anchorId="51F2E2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8" type="#_x0000_t136" style="position:absolute;margin-left:0;margin-top:0;width:437.3pt;height:72.85pt;rotation:315;z-index:-251657216;mso-wrap-edited:f;mso-position-horizontal:center;mso-position-horizontal-relative:margin;mso-position-vertical:center;mso-position-vertical-relative:margin" wrapcoords="20970 3563 20785 3118 20118 2672 19192 3118 19155 3340 19081 7348 18303 4454 17599 2227 17487 2672 17117 3118 16784 3340 16339 6012 15376 3786 15116 3786 15079 3340 14820 3118 12226 3340 11893 2227 11708 3340 11485 7126 10189 3563 10003 3340 8855 2895 8336 3340 8299 8016 7632 4008 6854 1559 6595 2895 5780 2895 5669 3340 5595 6012 5632 7126 4705 4008 4187 2449 3372 3340 2853 5567 1630 3340 778 3118 741 2895 222 3340 222 16701 333 17592 1519 17814 2112 16478 2223 16256 2334 13806 2334 12470 2779 15142 3927 18705 4075 17814 4742 16924 5076 14697 5743 17592 6076 17369 6113 15142 6336 11357 7669 17814 8151 17146 7929 16033 8373 17369 8744 17369 8818 16256 8855 11357 9188 13584 10633 18260 10707 17592 10819 18260 11189 17146 11708 13361 11893 14474 13153 18037 13264 17814 14931 17592 15524 16256 15820 12915 16154 14920 17376 18482 17487 17814 18154 16924 18599 14474 19192 17369 19562 17369 19599 15588 19748 11357 20266 14474 21452 18482 21600 17369 21526 17146 21267 9575 21341 7794 21341 6012 20970 3563" fillcolor="silver" stroked="f">
          <v:fill opacity="20971f"/>
          <v:textpath style="font-family:&quot;Arial&quot;;font-size:1pt" string="BORRAD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B9F" w:rsidRDefault="00531B9F">
    <w:pPr>
      <w:pStyle w:val="Encabezado"/>
    </w:pPr>
    <w:r>
      <w:rPr>
        <w:noProof/>
      </w:rPr>
      <w:pict w14:anchorId="6DF910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60" type="#_x0000_t136" style="position:absolute;margin-left:0;margin-top:0;width:437.3pt;height:72.85pt;rotation:315;z-index:-251653120;mso-wrap-edited:f;mso-position-horizontal:center;mso-position-horizontal-relative:margin;mso-position-vertical:center;mso-position-vertical-relative:margin" wrapcoords="20970 3563 20785 3118 20118 2672 19192 3118 19155 3340 19081 7348 18303 4454 17599 2227 17487 2672 17117 3118 16784 3340 16339 6012 15376 3786 15116 3786 15079 3340 14820 3118 12226 3340 11893 2227 11708 3340 11485 7126 10189 3563 10003 3340 8855 2895 8336 3340 8299 8016 7632 4008 6854 1559 6595 2895 5780 2895 5669 3340 5595 6012 5632 7126 4705 4008 4187 2449 3372 3340 2853 5567 1630 3340 778 3118 741 2895 222 3340 222 16701 333 17592 1519 17814 2112 16478 2223 16256 2334 13806 2334 12470 2779 15142 3927 18705 4075 17814 4742 16924 5076 14697 5743 17592 6076 17369 6113 15142 6336 11357 7669 17814 8151 17146 7929 16033 8373 17369 8744 17369 8818 16256 8855 11357 9188 13584 10633 18260 10707 17592 10819 18260 11189 17146 11708 13361 11893 14474 13153 18037 13264 17814 14931 17592 15524 16256 15820 12915 16154 14920 17376 18482 17487 17814 18154 16924 18599 14474 19192 17369 19562 17369 19599 15588 19748 11357 20266 14474 21452 18482 21600 17369 21526 17146 21267 9575 21341 7794 21341 6012 20970 3563" fillcolor="silver" stroked="f">
          <v:fill opacity="20971f"/>
          <v:textpath style="font-family:&quot;Arial&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4684"/>
    <w:multiLevelType w:val="multilevel"/>
    <w:tmpl w:val="FE20BE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D37B60"/>
    <w:multiLevelType w:val="multilevel"/>
    <w:tmpl w:val="E302764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FD227E"/>
    <w:multiLevelType w:val="multilevel"/>
    <w:tmpl w:val="DF964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6E4E65"/>
    <w:multiLevelType w:val="multilevel"/>
    <w:tmpl w:val="7718450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D91181"/>
    <w:multiLevelType w:val="multilevel"/>
    <w:tmpl w:val="60C60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6A55E2"/>
    <w:multiLevelType w:val="multilevel"/>
    <w:tmpl w:val="ECA4EF8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E70CD5"/>
    <w:multiLevelType w:val="multilevel"/>
    <w:tmpl w:val="E1BCA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BF6578"/>
    <w:multiLevelType w:val="hybridMultilevel"/>
    <w:tmpl w:val="F0383A2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B367CD5"/>
    <w:multiLevelType w:val="hybridMultilevel"/>
    <w:tmpl w:val="800A9D76"/>
    <w:lvl w:ilvl="0" w:tplc="5D0E46FC">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BC55059"/>
    <w:multiLevelType w:val="multilevel"/>
    <w:tmpl w:val="73FE6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86404F"/>
    <w:multiLevelType w:val="multilevel"/>
    <w:tmpl w:val="D3865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A061060"/>
    <w:multiLevelType w:val="multilevel"/>
    <w:tmpl w:val="CC22D99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D9803DF"/>
    <w:multiLevelType w:val="multilevel"/>
    <w:tmpl w:val="7424F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6013A67"/>
    <w:multiLevelType w:val="multilevel"/>
    <w:tmpl w:val="7C4036D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CC944A9"/>
    <w:multiLevelType w:val="multilevel"/>
    <w:tmpl w:val="8E26A9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1570B58"/>
    <w:multiLevelType w:val="multilevel"/>
    <w:tmpl w:val="CEBA4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3ED3BBD"/>
    <w:multiLevelType w:val="multilevel"/>
    <w:tmpl w:val="192AB9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F571DF2"/>
    <w:multiLevelType w:val="multilevel"/>
    <w:tmpl w:val="04966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6D05424"/>
    <w:multiLevelType w:val="multilevel"/>
    <w:tmpl w:val="5CFCB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7A00B43"/>
    <w:multiLevelType w:val="hybridMultilevel"/>
    <w:tmpl w:val="66F06BDA"/>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0" w15:restartNumberingAfterBreak="0">
    <w:nsid w:val="7CA17295"/>
    <w:multiLevelType w:val="hybridMultilevel"/>
    <w:tmpl w:val="D388A9EA"/>
    <w:lvl w:ilvl="0" w:tplc="5D0E46FC">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3"/>
  </w:num>
  <w:num w:numId="4">
    <w:abstractNumId w:val="0"/>
  </w:num>
  <w:num w:numId="5">
    <w:abstractNumId w:val="14"/>
  </w:num>
  <w:num w:numId="6">
    <w:abstractNumId w:val="13"/>
  </w:num>
  <w:num w:numId="7">
    <w:abstractNumId w:val="4"/>
  </w:num>
  <w:num w:numId="8">
    <w:abstractNumId w:val="1"/>
  </w:num>
  <w:num w:numId="9">
    <w:abstractNumId w:val="17"/>
  </w:num>
  <w:num w:numId="10">
    <w:abstractNumId w:val="6"/>
  </w:num>
  <w:num w:numId="11">
    <w:abstractNumId w:val="12"/>
  </w:num>
  <w:num w:numId="12">
    <w:abstractNumId w:val="15"/>
  </w:num>
  <w:num w:numId="13">
    <w:abstractNumId w:val="16"/>
  </w:num>
  <w:num w:numId="14">
    <w:abstractNumId w:val="2"/>
  </w:num>
  <w:num w:numId="15">
    <w:abstractNumId w:val="9"/>
  </w:num>
  <w:num w:numId="16">
    <w:abstractNumId w:val="10"/>
  </w:num>
  <w:num w:numId="17">
    <w:abstractNumId w:val="18"/>
  </w:num>
  <w:num w:numId="18">
    <w:abstractNumId w:val="8"/>
  </w:num>
  <w:num w:numId="19">
    <w:abstractNumId w:val="20"/>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00"/>
  <w:drawingGridVerticalSpacing w:val="136"/>
  <w:displayHorizontalDrawingGridEvery w:val="2"/>
  <w:displayVertic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175"/>
    <w:rsid w:val="00000242"/>
    <w:rsid w:val="00005518"/>
    <w:rsid w:val="000137AB"/>
    <w:rsid w:val="00030FC6"/>
    <w:rsid w:val="00037E6C"/>
    <w:rsid w:val="00060113"/>
    <w:rsid w:val="00060409"/>
    <w:rsid w:val="0007218E"/>
    <w:rsid w:val="000751C7"/>
    <w:rsid w:val="000A73A4"/>
    <w:rsid w:val="000B67DB"/>
    <w:rsid w:val="001115C6"/>
    <w:rsid w:val="00151373"/>
    <w:rsid w:val="00154E8B"/>
    <w:rsid w:val="00174ABE"/>
    <w:rsid w:val="00190471"/>
    <w:rsid w:val="001A09D3"/>
    <w:rsid w:val="001B01F6"/>
    <w:rsid w:val="001B22FB"/>
    <w:rsid w:val="001B3AA4"/>
    <w:rsid w:val="001F0C40"/>
    <w:rsid w:val="00205602"/>
    <w:rsid w:val="00211DB0"/>
    <w:rsid w:val="00227418"/>
    <w:rsid w:val="00243271"/>
    <w:rsid w:val="00264EF1"/>
    <w:rsid w:val="00284453"/>
    <w:rsid w:val="00285175"/>
    <w:rsid w:val="00295216"/>
    <w:rsid w:val="00295D23"/>
    <w:rsid w:val="00295E48"/>
    <w:rsid w:val="002A2315"/>
    <w:rsid w:val="002A3FEC"/>
    <w:rsid w:val="002A7260"/>
    <w:rsid w:val="002B5173"/>
    <w:rsid w:val="002E21D9"/>
    <w:rsid w:val="002E733F"/>
    <w:rsid w:val="003262F8"/>
    <w:rsid w:val="00340F3D"/>
    <w:rsid w:val="00357FA0"/>
    <w:rsid w:val="00374CC7"/>
    <w:rsid w:val="00384FA6"/>
    <w:rsid w:val="003B651F"/>
    <w:rsid w:val="003C4C0C"/>
    <w:rsid w:val="003C50F7"/>
    <w:rsid w:val="003D0737"/>
    <w:rsid w:val="003D4A9B"/>
    <w:rsid w:val="003D5F28"/>
    <w:rsid w:val="003D7D55"/>
    <w:rsid w:val="00401CD1"/>
    <w:rsid w:val="0040380C"/>
    <w:rsid w:val="00410F57"/>
    <w:rsid w:val="00424E31"/>
    <w:rsid w:val="00460987"/>
    <w:rsid w:val="00485587"/>
    <w:rsid w:val="0049755C"/>
    <w:rsid w:val="004A76CC"/>
    <w:rsid w:val="004B5085"/>
    <w:rsid w:val="004C6775"/>
    <w:rsid w:val="004D0516"/>
    <w:rsid w:val="004F5B9F"/>
    <w:rsid w:val="00531B9F"/>
    <w:rsid w:val="005909C2"/>
    <w:rsid w:val="005A2C66"/>
    <w:rsid w:val="005B67D0"/>
    <w:rsid w:val="005B790F"/>
    <w:rsid w:val="00606B96"/>
    <w:rsid w:val="00626F17"/>
    <w:rsid w:val="0063162C"/>
    <w:rsid w:val="00665DA1"/>
    <w:rsid w:val="00671E95"/>
    <w:rsid w:val="006E7ACF"/>
    <w:rsid w:val="006F2E7E"/>
    <w:rsid w:val="006F69BB"/>
    <w:rsid w:val="007405EC"/>
    <w:rsid w:val="0078780C"/>
    <w:rsid w:val="00792060"/>
    <w:rsid w:val="007A2D24"/>
    <w:rsid w:val="007D299C"/>
    <w:rsid w:val="007D6165"/>
    <w:rsid w:val="007D78F9"/>
    <w:rsid w:val="007E6A28"/>
    <w:rsid w:val="00825201"/>
    <w:rsid w:val="00831B0B"/>
    <w:rsid w:val="0085023D"/>
    <w:rsid w:val="008869C1"/>
    <w:rsid w:val="0089562C"/>
    <w:rsid w:val="008C5CAD"/>
    <w:rsid w:val="008C6F0A"/>
    <w:rsid w:val="008F0ADF"/>
    <w:rsid w:val="0090263E"/>
    <w:rsid w:val="009029F2"/>
    <w:rsid w:val="0093545B"/>
    <w:rsid w:val="00965E3D"/>
    <w:rsid w:val="0098006D"/>
    <w:rsid w:val="009B037D"/>
    <w:rsid w:val="009D3D3B"/>
    <w:rsid w:val="009F2D33"/>
    <w:rsid w:val="00A03CCB"/>
    <w:rsid w:val="00A227C8"/>
    <w:rsid w:val="00A251DF"/>
    <w:rsid w:val="00A41453"/>
    <w:rsid w:val="00A420F0"/>
    <w:rsid w:val="00A46B71"/>
    <w:rsid w:val="00A53023"/>
    <w:rsid w:val="00A675F6"/>
    <w:rsid w:val="00A67D4D"/>
    <w:rsid w:val="00A80D84"/>
    <w:rsid w:val="00A87E84"/>
    <w:rsid w:val="00A948B3"/>
    <w:rsid w:val="00AD2FBE"/>
    <w:rsid w:val="00AD6A53"/>
    <w:rsid w:val="00B10FE8"/>
    <w:rsid w:val="00B305CC"/>
    <w:rsid w:val="00B35490"/>
    <w:rsid w:val="00B44AAF"/>
    <w:rsid w:val="00B52457"/>
    <w:rsid w:val="00B551A2"/>
    <w:rsid w:val="00B63152"/>
    <w:rsid w:val="00B66C1F"/>
    <w:rsid w:val="00B814B9"/>
    <w:rsid w:val="00B82498"/>
    <w:rsid w:val="00B83FD3"/>
    <w:rsid w:val="00B91690"/>
    <w:rsid w:val="00BA408A"/>
    <w:rsid w:val="00BA4884"/>
    <w:rsid w:val="00BA7A30"/>
    <w:rsid w:val="00BB751B"/>
    <w:rsid w:val="00BD3D93"/>
    <w:rsid w:val="00BE790C"/>
    <w:rsid w:val="00BF5A8B"/>
    <w:rsid w:val="00C04A08"/>
    <w:rsid w:val="00C063D6"/>
    <w:rsid w:val="00C32A11"/>
    <w:rsid w:val="00C53DA2"/>
    <w:rsid w:val="00C6040B"/>
    <w:rsid w:val="00C6243B"/>
    <w:rsid w:val="00C736A4"/>
    <w:rsid w:val="00C778DB"/>
    <w:rsid w:val="00C900AB"/>
    <w:rsid w:val="00C90103"/>
    <w:rsid w:val="00CA2C06"/>
    <w:rsid w:val="00CC66A7"/>
    <w:rsid w:val="00CD2F98"/>
    <w:rsid w:val="00CE367F"/>
    <w:rsid w:val="00CF36C7"/>
    <w:rsid w:val="00D2742D"/>
    <w:rsid w:val="00D32B5C"/>
    <w:rsid w:val="00D4157E"/>
    <w:rsid w:val="00D43519"/>
    <w:rsid w:val="00D57462"/>
    <w:rsid w:val="00D738AA"/>
    <w:rsid w:val="00D74242"/>
    <w:rsid w:val="00DD7C5E"/>
    <w:rsid w:val="00E0617A"/>
    <w:rsid w:val="00E1498D"/>
    <w:rsid w:val="00E33197"/>
    <w:rsid w:val="00E365B7"/>
    <w:rsid w:val="00E3666C"/>
    <w:rsid w:val="00E52BFF"/>
    <w:rsid w:val="00E52F9B"/>
    <w:rsid w:val="00E728CA"/>
    <w:rsid w:val="00E91487"/>
    <w:rsid w:val="00EA04B2"/>
    <w:rsid w:val="00EA683E"/>
    <w:rsid w:val="00EC60EA"/>
    <w:rsid w:val="00EF0557"/>
    <w:rsid w:val="00F022F3"/>
    <w:rsid w:val="00F10A50"/>
    <w:rsid w:val="00F11B58"/>
    <w:rsid w:val="00F27B1B"/>
    <w:rsid w:val="00F34610"/>
    <w:rsid w:val="00F474E2"/>
    <w:rsid w:val="00F50768"/>
    <w:rsid w:val="00F84360"/>
    <w:rsid w:val="00F9481C"/>
    <w:rsid w:val="00FA1B3C"/>
    <w:rsid w:val="00FB549B"/>
    <w:rsid w:val="00FC5B7B"/>
    <w:rsid w:val="00FD0253"/>
    <w:rsid w:val="00FD673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577FAA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D33"/>
  </w:style>
  <w:style w:type="paragraph" w:styleId="Ttulo1">
    <w:name w:val="heading 1"/>
    <w:basedOn w:val="Normal"/>
    <w:next w:val="Normal"/>
    <w:link w:val="Ttulo1Car"/>
    <w:uiPriority w:val="9"/>
    <w:qFormat/>
    <w:rsid w:val="00E70CF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semiHidden/>
    <w:unhideWhenUsed/>
    <w:qFormat/>
    <w:rsid w:val="004F06BE"/>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uiPriority w:val="9"/>
    <w:semiHidden/>
    <w:unhideWhenUsed/>
    <w:qFormat/>
    <w:rsid w:val="00C6243B"/>
    <w:pPr>
      <w:keepNext/>
      <w:keepLines/>
      <w:spacing w:before="280" w:after="80"/>
      <w:outlineLvl w:val="2"/>
    </w:pPr>
    <w:rPr>
      <w:b/>
      <w:sz w:val="28"/>
      <w:szCs w:val="28"/>
    </w:rPr>
  </w:style>
  <w:style w:type="paragraph" w:styleId="Ttulo4">
    <w:name w:val="heading 4"/>
    <w:basedOn w:val="Normal"/>
    <w:link w:val="Ttulo4Car"/>
    <w:uiPriority w:val="9"/>
    <w:semiHidden/>
    <w:unhideWhenUsed/>
    <w:qFormat/>
    <w:rsid w:val="001967E4"/>
    <w:pPr>
      <w:spacing w:before="100" w:beforeAutospacing="1" w:after="100" w:afterAutospacing="1"/>
      <w:outlineLvl w:val="3"/>
    </w:pPr>
    <w:rPr>
      <w:rFonts w:ascii="Times New Roman" w:eastAsia="Times New Roman" w:hAnsi="Times New Roman" w:cs="Times New Roman"/>
      <w:b/>
      <w:bCs/>
      <w:sz w:val="24"/>
      <w:lang w:val="es-ES"/>
    </w:rPr>
  </w:style>
  <w:style w:type="paragraph" w:styleId="Ttulo5">
    <w:name w:val="heading 5"/>
    <w:basedOn w:val="Normal"/>
    <w:next w:val="Normal"/>
    <w:uiPriority w:val="9"/>
    <w:semiHidden/>
    <w:unhideWhenUsed/>
    <w:qFormat/>
    <w:rsid w:val="00C6243B"/>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C6243B"/>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C6243B"/>
    <w:tblPr>
      <w:tblCellMar>
        <w:top w:w="0" w:type="dxa"/>
        <w:left w:w="0" w:type="dxa"/>
        <w:bottom w:w="0" w:type="dxa"/>
        <w:right w:w="0" w:type="dxa"/>
      </w:tblCellMar>
    </w:tblPr>
  </w:style>
  <w:style w:type="paragraph" w:styleId="Ttulo">
    <w:name w:val="Title"/>
    <w:basedOn w:val="Normal"/>
    <w:next w:val="Normal"/>
    <w:uiPriority w:val="10"/>
    <w:qFormat/>
    <w:rsid w:val="00C6243B"/>
    <w:pPr>
      <w:keepNext/>
      <w:keepLines/>
      <w:spacing w:before="480" w:after="120"/>
    </w:pPr>
    <w:rPr>
      <w:b/>
      <w:sz w:val="72"/>
      <w:szCs w:val="72"/>
    </w:rPr>
  </w:style>
  <w:style w:type="paragraph" w:styleId="Prrafodelista">
    <w:name w:val="List Paragraph"/>
    <w:basedOn w:val="Normal"/>
    <w:uiPriority w:val="34"/>
    <w:qFormat/>
    <w:rsid w:val="00FF0E08"/>
    <w:pPr>
      <w:ind w:left="720"/>
      <w:contextualSpacing/>
    </w:pPr>
  </w:style>
  <w:style w:type="character" w:styleId="Hipervnculo">
    <w:name w:val="Hyperlink"/>
    <w:basedOn w:val="Fuentedeprrafopredeter"/>
    <w:uiPriority w:val="99"/>
    <w:unhideWhenUsed/>
    <w:rsid w:val="00FF0E08"/>
    <w:rPr>
      <w:color w:val="0563C1" w:themeColor="hyperlink"/>
      <w:u w:val="single"/>
    </w:rPr>
  </w:style>
  <w:style w:type="character" w:customStyle="1" w:styleId="Ttulo4Car">
    <w:name w:val="Título 4 Car"/>
    <w:basedOn w:val="Fuentedeprrafopredeter"/>
    <w:link w:val="Ttulo4"/>
    <w:uiPriority w:val="9"/>
    <w:rsid w:val="001967E4"/>
    <w:rPr>
      <w:rFonts w:ascii="Times New Roman" w:eastAsia="Times New Roman" w:hAnsi="Times New Roman" w:cs="Times New Roman"/>
      <w:b/>
      <w:bCs/>
      <w:lang w:eastAsia="es-ES"/>
    </w:rPr>
  </w:style>
  <w:style w:type="paragraph" w:styleId="NormalWeb">
    <w:name w:val="Normal (Web)"/>
    <w:basedOn w:val="Normal"/>
    <w:uiPriority w:val="99"/>
    <w:unhideWhenUsed/>
    <w:rsid w:val="00052349"/>
    <w:pPr>
      <w:spacing w:before="100" w:beforeAutospacing="1" w:after="100" w:afterAutospacing="1"/>
    </w:pPr>
    <w:rPr>
      <w:rFonts w:ascii="Times New Roman" w:eastAsia="Times New Roman" w:hAnsi="Times New Roman" w:cs="Times New Roman"/>
      <w:sz w:val="24"/>
      <w:lang w:val="es-ES"/>
    </w:rPr>
  </w:style>
  <w:style w:type="character" w:customStyle="1" w:styleId="Ttulo1Car">
    <w:name w:val="Título 1 Car"/>
    <w:basedOn w:val="Fuentedeprrafopredeter"/>
    <w:link w:val="Ttulo1"/>
    <w:uiPriority w:val="9"/>
    <w:rsid w:val="00E70CF8"/>
    <w:rPr>
      <w:rFonts w:asciiTheme="majorHAnsi" w:eastAsiaTheme="majorEastAsia" w:hAnsiTheme="majorHAnsi" w:cstheme="majorBidi"/>
      <w:b/>
      <w:bCs/>
      <w:color w:val="2F5496" w:themeColor="accent1" w:themeShade="BF"/>
      <w:sz w:val="28"/>
      <w:szCs w:val="28"/>
      <w:lang w:val="es-ES_tradnl"/>
    </w:rPr>
  </w:style>
  <w:style w:type="character" w:customStyle="1" w:styleId="Ttulo2Car">
    <w:name w:val="Título 2 Car"/>
    <w:basedOn w:val="Fuentedeprrafopredeter"/>
    <w:link w:val="Ttulo2"/>
    <w:uiPriority w:val="9"/>
    <w:semiHidden/>
    <w:rsid w:val="004F06BE"/>
    <w:rPr>
      <w:rFonts w:asciiTheme="majorHAnsi" w:eastAsiaTheme="majorEastAsia" w:hAnsiTheme="majorHAnsi" w:cstheme="majorBidi"/>
      <w:b/>
      <w:bCs/>
      <w:color w:val="4472C4" w:themeColor="accent1"/>
      <w:sz w:val="26"/>
      <w:szCs w:val="26"/>
      <w:lang w:val="es-ES_tradnl"/>
    </w:rPr>
  </w:style>
  <w:style w:type="paragraph" w:styleId="Subttulo">
    <w:name w:val="Subtitle"/>
    <w:basedOn w:val="Normal"/>
    <w:next w:val="Normal"/>
    <w:uiPriority w:val="11"/>
    <w:qFormat/>
    <w:rsid w:val="00C6243B"/>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unhideWhenUsed/>
    <w:rsid w:val="00665DA1"/>
    <w:rPr>
      <w:rFonts w:ascii="Calibri" w:eastAsia="Calibri" w:hAnsi="Calibri" w:cs="Times New Roman"/>
      <w:lang w:val="es-ES" w:eastAsia="en-US"/>
    </w:rPr>
  </w:style>
  <w:style w:type="character" w:customStyle="1" w:styleId="TextonotapieCar">
    <w:name w:val="Texto nota pie Car"/>
    <w:basedOn w:val="Fuentedeprrafopredeter"/>
    <w:link w:val="Textonotapie"/>
    <w:uiPriority w:val="99"/>
    <w:rsid w:val="00665DA1"/>
    <w:rPr>
      <w:rFonts w:ascii="Calibri" w:eastAsia="Calibri" w:hAnsi="Calibri" w:cs="Times New Roman"/>
      <w:lang w:val="es-ES" w:eastAsia="en-US"/>
    </w:rPr>
  </w:style>
  <w:style w:type="character" w:styleId="Refdenotaalpie">
    <w:name w:val="footnote reference"/>
    <w:basedOn w:val="Fuentedeprrafopredeter"/>
    <w:uiPriority w:val="99"/>
    <w:unhideWhenUsed/>
    <w:rsid w:val="00665DA1"/>
    <w:rPr>
      <w:vertAlign w:val="superscript"/>
    </w:rPr>
  </w:style>
  <w:style w:type="paragraph" w:styleId="Encabezado">
    <w:name w:val="header"/>
    <w:basedOn w:val="Normal"/>
    <w:link w:val="EncabezadoCar"/>
    <w:uiPriority w:val="99"/>
    <w:unhideWhenUsed/>
    <w:rsid w:val="009F2D33"/>
    <w:pPr>
      <w:tabs>
        <w:tab w:val="center" w:pos="4252"/>
        <w:tab w:val="right" w:pos="8504"/>
      </w:tabs>
    </w:pPr>
  </w:style>
  <w:style w:type="character" w:customStyle="1" w:styleId="EncabezadoCar">
    <w:name w:val="Encabezado Car"/>
    <w:basedOn w:val="Fuentedeprrafopredeter"/>
    <w:link w:val="Encabezado"/>
    <w:uiPriority w:val="99"/>
    <w:rsid w:val="009F2D33"/>
  </w:style>
  <w:style w:type="paragraph" w:styleId="Piedepgina">
    <w:name w:val="footer"/>
    <w:basedOn w:val="Normal"/>
    <w:link w:val="PiedepginaCar"/>
    <w:uiPriority w:val="99"/>
    <w:unhideWhenUsed/>
    <w:rsid w:val="009F2D33"/>
    <w:pPr>
      <w:tabs>
        <w:tab w:val="center" w:pos="4252"/>
        <w:tab w:val="right" w:pos="8504"/>
      </w:tabs>
    </w:pPr>
  </w:style>
  <w:style w:type="character" w:customStyle="1" w:styleId="PiedepginaCar">
    <w:name w:val="Pie de página Car"/>
    <w:basedOn w:val="Fuentedeprrafopredeter"/>
    <w:link w:val="Piedepgina"/>
    <w:uiPriority w:val="99"/>
    <w:rsid w:val="009F2D33"/>
  </w:style>
  <w:style w:type="paragraph" w:styleId="Mapadeldocumento">
    <w:name w:val="Document Map"/>
    <w:basedOn w:val="Normal"/>
    <w:link w:val="MapadeldocumentoCar"/>
    <w:uiPriority w:val="99"/>
    <w:semiHidden/>
    <w:unhideWhenUsed/>
    <w:rsid w:val="00B10FE8"/>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B10FE8"/>
    <w:rPr>
      <w:rFonts w:ascii="Times New Roman" w:hAnsi="Times New Roman" w:cs="Times New Roman"/>
      <w:sz w:val="24"/>
      <w:szCs w:val="24"/>
    </w:rPr>
  </w:style>
  <w:style w:type="table" w:styleId="Tablaconcuadrcula">
    <w:name w:val="Table Grid"/>
    <w:basedOn w:val="Tablanormal"/>
    <w:uiPriority w:val="39"/>
    <w:rsid w:val="008C5CAD"/>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626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136344">
      <w:bodyDiv w:val="1"/>
      <w:marLeft w:val="0"/>
      <w:marRight w:val="0"/>
      <w:marTop w:val="0"/>
      <w:marBottom w:val="0"/>
      <w:divBdr>
        <w:top w:val="none" w:sz="0" w:space="0" w:color="auto"/>
        <w:left w:val="none" w:sz="0" w:space="0" w:color="auto"/>
        <w:bottom w:val="none" w:sz="0" w:space="0" w:color="auto"/>
        <w:right w:val="none" w:sz="0" w:space="0" w:color="auto"/>
      </w:divBdr>
    </w:div>
    <w:div w:id="806701834">
      <w:bodyDiv w:val="1"/>
      <w:marLeft w:val="0"/>
      <w:marRight w:val="0"/>
      <w:marTop w:val="0"/>
      <w:marBottom w:val="0"/>
      <w:divBdr>
        <w:top w:val="none" w:sz="0" w:space="0" w:color="auto"/>
        <w:left w:val="none" w:sz="0" w:space="0" w:color="auto"/>
        <w:bottom w:val="none" w:sz="0" w:space="0" w:color="auto"/>
        <w:right w:val="none" w:sz="0" w:space="0" w:color="auto"/>
      </w:divBdr>
    </w:div>
    <w:div w:id="1205604803">
      <w:bodyDiv w:val="1"/>
      <w:marLeft w:val="0"/>
      <w:marRight w:val="0"/>
      <w:marTop w:val="0"/>
      <w:marBottom w:val="0"/>
      <w:divBdr>
        <w:top w:val="none" w:sz="0" w:space="0" w:color="auto"/>
        <w:left w:val="none" w:sz="0" w:space="0" w:color="auto"/>
        <w:bottom w:val="none" w:sz="0" w:space="0" w:color="auto"/>
        <w:right w:val="none" w:sz="0" w:space="0" w:color="auto"/>
      </w:divBdr>
    </w:div>
    <w:div w:id="1289507068">
      <w:bodyDiv w:val="1"/>
      <w:marLeft w:val="0"/>
      <w:marRight w:val="0"/>
      <w:marTop w:val="0"/>
      <w:marBottom w:val="0"/>
      <w:divBdr>
        <w:top w:val="none" w:sz="0" w:space="0" w:color="auto"/>
        <w:left w:val="none" w:sz="0" w:space="0" w:color="auto"/>
        <w:bottom w:val="none" w:sz="0" w:space="0" w:color="auto"/>
        <w:right w:val="none" w:sz="0" w:space="0" w:color="auto"/>
      </w:divBdr>
    </w:div>
    <w:div w:id="1951814558">
      <w:bodyDiv w:val="1"/>
      <w:marLeft w:val="0"/>
      <w:marRight w:val="0"/>
      <w:marTop w:val="0"/>
      <w:marBottom w:val="0"/>
      <w:divBdr>
        <w:top w:val="none" w:sz="0" w:space="0" w:color="auto"/>
        <w:left w:val="none" w:sz="0" w:space="0" w:color="auto"/>
        <w:bottom w:val="none" w:sz="0" w:space="0" w:color="auto"/>
        <w:right w:val="none" w:sz="0" w:space="0" w:color="auto"/>
      </w:divBdr>
    </w:div>
    <w:div w:id="2052071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0wmM709VM+P8X6uGtu+13PNQg==">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72444D-7E06-48AD-8A3C-514E478DB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1280</Words>
  <Characters>7041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focular5</cp:lastModifiedBy>
  <cp:revision>4</cp:revision>
  <dcterms:created xsi:type="dcterms:W3CDTF">2022-03-14T10:07:00Z</dcterms:created>
  <dcterms:modified xsi:type="dcterms:W3CDTF">2022-03-14T11:05:00Z</dcterms:modified>
</cp:coreProperties>
</file>