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28E7" w14:textId="55CF2687" w:rsidR="00483B8E" w:rsidRDefault="00083158">
      <w:r w:rsidRPr="003D0205">
        <w:t xml:space="preserve">Would you recognize a paradigm </w:t>
      </w:r>
      <w:r w:rsidR="00A0737F" w:rsidRPr="003D0205">
        <w:t xml:space="preserve">changing algorithm </w:t>
      </w:r>
      <w:r w:rsidRPr="003D0205">
        <w:t>if it jumped up from the grass and bit you?</w:t>
      </w:r>
    </w:p>
    <w:p w14:paraId="781FD399" w14:textId="08B711B5" w:rsidR="00CD77CF" w:rsidRPr="003D0205" w:rsidRDefault="00CD77CF" w:rsidP="00CD77CF">
      <w:pPr>
        <w:jc w:val="right"/>
      </w:pPr>
      <w:r>
        <w:t>2023 10 23</w:t>
      </w:r>
    </w:p>
    <w:p w14:paraId="1863F9B4" w14:textId="77777777" w:rsidR="00083158" w:rsidRPr="003D0205" w:rsidRDefault="00083158"/>
    <w:p w14:paraId="18B81038" w14:textId="41E0B676" w:rsidR="00083158" w:rsidRPr="003D0205" w:rsidRDefault="00083158" w:rsidP="00083158">
      <w:pPr>
        <w:numPr>
          <w:ilvl w:val="0"/>
          <w:numId w:val="1"/>
        </w:numPr>
      </w:pPr>
      <w:r w:rsidRPr="003D0205">
        <w:t>What is a paradigm?</w:t>
      </w:r>
    </w:p>
    <w:p w14:paraId="68DFEC8B" w14:textId="5ADBD805" w:rsidR="00083158" w:rsidRPr="003D0205" w:rsidRDefault="00083158" w:rsidP="00083158">
      <w:r w:rsidRPr="003D0205">
        <w:t xml:space="preserve">We appear to gravitate towards a concept of paradigm and paradigm changes, </w:t>
      </w:r>
      <w:r w:rsidR="00F42B2F" w:rsidRPr="003D0205">
        <w:t xml:space="preserve">which describes the idea </w:t>
      </w:r>
      <w:r w:rsidRPr="003D0205">
        <w:t>as a new insight into basic relations, necessitating a new recalculation of goals, resources</w:t>
      </w:r>
      <w:r w:rsidR="001F3135" w:rsidRPr="003D0205">
        <w:t>,</w:t>
      </w:r>
      <w:r w:rsidRPr="003D0205">
        <w:t xml:space="preserve"> and methods. </w:t>
      </w:r>
    </w:p>
    <w:p w14:paraId="38184F6D" w14:textId="77777777" w:rsidR="00083158" w:rsidRPr="003D0205" w:rsidRDefault="00083158" w:rsidP="00083158">
      <w:pPr>
        <w:pStyle w:val="Bemerkund"/>
      </w:pPr>
      <w:r w:rsidRPr="003D0205">
        <w:t>Examples of paradigm changes coming from technical progress: introduction of the microscope changed radically the way of thinking about cells; introduction of the steam engine changed attitudes towards labor; invention of the atomic bomb changed attitudes towards war; invention of computers changed attitude towards administration and intelligent administration, and even intelligence as such.</w:t>
      </w:r>
    </w:p>
    <w:p w14:paraId="021C3C78" w14:textId="5ABC49CA" w:rsidR="00083158" w:rsidRPr="003D0205" w:rsidRDefault="00083158" w:rsidP="00083158">
      <w:pPr>
        <w:numPr>
          <w:ilvl w:val="0"/>
          <w:numId w:val="1"/>
        </w:numPr>
      </w:pPr>
      <w:r w:rsidRPr="003D0205">
        <w:t xml:space="preserve">Genius and finite automaton </w:t>
      </w:r>
    </w:p>
    <w:p w14:paraId="16D1D35B" w14:textId="722A5971" w:rsidR="00083158" w:rsidRPr="003D0205" w:rsidRDefault="001F3135" w:rsidP="00083158">
      <w:r w:rsidRPr="003D0205">
        <w:t xml:space="preserve">The dividing line is whether the object is a subject, that is whether it has its own impulses. As long as there is no spontaneous activity, (there exists an idle state or being switched off), the entity is an object. The problem-solving ability, that is ‘intelligence in the mechanical sense’, of finite automata should be </w:t>
      </w:r>
      <w:r w:rsidR="00230390" w:rsidRPr="003D0205">
        <w:t xml:space="preserve">distinguished </w:t>
      </w:r>
      <w:r w:rsidR="00E10DDF" w:rsidRPr="003D0205">
        <w:t xml:space="preserve">and </w:t>
      </w:r>
      <w:r w:rsidRPr="003D0205">
        <w:t>termed ‘competence’. Intelligence (in the second, ‘genius’ understanding of the term) begins if there exist alternatives which are generated by the subject. React to alternatives posed by external events, this is competence. Choose among alternatives that are generated by internal processes</w:t>
      </w:r>
      <w:r w:rsidR="007D6732" w:rsidRPr="003D0205">
        <w:t>, this is intelligence.</w:t>
      </w:r>
    </w:p>
    <w:p w14:paraId="782B3845" w14:textId="2A8FF619" w:rsidR="007D6732" w:rsidRPr="003D0205" w:rsidRDefault="007D6732" w:rsidP="007D6732">
      <w:pPr>
        <w:numPr>
          <w:ilvl w:val="0"/>
          <w:numId w:val="1"/>
        </w:numPr>
      </w:pPr>
      <w:r w:rsidRPr="003D0205">
        <w:t>Cybernetic examples of automata and biologic systems</w:t>
      </w:r>
    </w:p>
    <w:p w14:paraId="24AB5AA1" w14:textId="0E777853" w:rsidR="007D6732" w:rsidRPr="003D0205" w:rsidRDefault="007D6732" w:rsidP="007D6732">
      <w:r w:rsidRPr="003D0205">
        <w:t xml:space="preserve">We know that thermostats are the elementary simplification of the idea of a feedback loop and regulated processes. </w:t>
      </w:r>
    </w:p>
    <w:p w14:paraId="33D2A9E2" w14:textId="77777777" w:rsidR="00E10DDF" w:rsidRPr="003D0205" w:rsidRDefault="007D6732" w:rsidP="007D6732">
      <w:r w:rsidRPr="003D0205">
        <w:t xml:space="preserve">Let me offer a similarly basic, fundamental demonstration for the appearance of intelligence: the oedipal conflict. </w:t>
      </w:r>
    </w:p>
    <w:p w14:paraId="78F257F2" w14:textId="77777777" w:rsidR="00B65E53" w:rsidRPr="003D0205" w:rsidRDefault="007D6732" w:rsidP="00B65E53">
      <w:pPr>
        <w:pStyle w:val="Bemerkund"/>
      </w:pPr>
      <w:r w:rsidRPr="003D0205">
        <w:t>We have 3 actors, Mom, Dad, Kid. The task is discovering the cartography of when and where rules according to M and/or those according to D are to be followed. The infant has to develop an inner sense of relative positions and gradate the values its liens to Mom and to Dad are worth. The child enters a 3-way bargain situation, and brings M and D also into the market</w:t>
      </w:r>
      <w:r w:rsidR="00EE5AE7" w:rsidRPr="003D0205">
        <w:t xml:space="preserve">. All and each have to recalculate their emotional balances towards the requirements coming from the other 2 actors. If this is managed acceptably, socially usual behavior patterns will develop. </w:t>
      </w:r>
    </w:p>
    <w:p w14:paraId="02F437D1" w14:textId="77777777" w:rsidR="009B5F3D" w:rsidRPr="003D0205" w:rsidRDefault="00EE5AE7" w:rsidP="007D6732">
      <w:r w:rsidRPr="003D0205">
        <w:t xml:space="preserve">The distinctive point is whether the child has sufficient freedom to develop its own preferences and terms of change. </w:t>
      </w:r>
    </w:p>
    <w:p w14:paraId="65A5F75B" w14:textId="2B0F3F18" w:rsidR="009B5F3D" w:rsidRPr="003D0205" w:rsidRDefault="00EE5AE7" w:rsidP="009B5F3D">
      <w:pPr>
        <w:pStyle w:val="Bemerkund"/>
      </w:pPr>
      <w:r w:rsidRPr="003D0205">
        <w:t xml:space="preserve">An extremely over-supervised child will in the best case lose its </w:t>
      </w:r>
      <w:r w:rsidR="00EC40A6" w:rsidRPr="003D0205">
        <w:t xml:space="preserve">individuality </w:t>
      </w:r>
      <w:r w:rsidRPr="003D0205">
        <w:t xml:space="preserve">and become an automaton, otherwise </w:t>
      </w:r>
      <w:r w:rsidR="00EC40A6" w:rsidRPr="003D0205">
        <w:t xml:space="preserve">it must </w:t>
      </w:r>
      <w:r w:rsidRPr="003D0205">
        <w:t xml:space="preserve">suppress the non-realized alternatives’ hormonal-physiological-neurologic representations, which can lead to </w:t>
      </w:r>
      <w:r w:rsidR="0012146A" w:rsidRPr="003D0205">
        <w:t xml:space="preserve">manifestations </w:t>
      </w:r>
      <w:r w:rsidR="001D0EAA" w:rsidRPr="003D0205">
        <w:t xml:space="preserve">of grossly disordered </w:t>
      </w:r>
      <w:r w:rsidR="00976EDE" w:rsidRPr="003D0205">
        <w:t xml:space="preserve">inner </w:t>
      </w:r>
      <w:r w:rsidR="000C3169" w:rsidRPr="003D0205">
        <w:t xml:space="preserve">representations. </w:t>
      </w:r>
    </w:p>
    <w:p w14:paraId="45BE4295" w14:textId="789E22B2" w:rsidR="007D6732" w:rsidRPr="003D0205" w:rsidRDefault="0046161D" w:rsidP="007D6732">
      <w:r w:rsidRPr="003D0205">
        <w:t xml:space="preserve">The existence of the child’s </w:t>
      </w:r>
      <w:r w:rsidR="00B30118" w:rsidRPr="003D0205">
        <w:t xml:space="preserve">own urges and needs is </w:t>
      </w:r>
      <w:r w:rsidR="0007005C" w:rsidRPr="003D0205">
        <w:t xml:space="preserve">usually acknowledged. </w:t>
      </w:r>
      <w:r w:rsidR="00530E96" w:rsidRPr="003D0205">
        <w:t xml:space="preserve">As long as the child learns to behave, </w:t>
      </w:r>
      <w:r w:rsidR="00F71C45" w:rsidRPr="003D0205">
        <w:t xml:space="preserve">and never does anything </w:t>
      </w:r>
      <w:r w:rsidR="003A50AC" w:rsidRPr="003D0205">
        <w:t xml:space="preserve">that is not expected from it, </w:t>
      </w:r>
      <w:r w:rsidR="00F0129D" w:rsidRPr="003D0205">
        <w:t xml:space="preserve">it could be replaced by a competent </w:t>
      </w:r>
      <w:r w:rsidR="00E76947" w:rsidRPr="003D0205">
        <w:t xml:space="preserve">finite automaton. </w:t>
      </w:r>
      <w:r w:rsidR="00167F78" w:rsidRPr="003D0205">
        <w:t xml:space="preserve">As it creates a strategic priority </w:t>
      </w:r>
      <w:r w:rsidR="00FA1692" w:rsidRPr="003D0205">
        <w:t xml:space="preserve">that can </w:t>
      </w:r>
      <w:r w:rsidR="00684891" w:rsidRPr="003D0205">
        <w:t xml:space="preserve">swing, according to its own </w:t>
      </w:r>
      <w:r w:rsidR="00F844EB" w:rsidRPr="003D0205">
        <w:t xml:space="preserve">desires, </w:t>
      </w:r>
      <w:r w:rsidR="00544A20" w:rsidRPr="003D0205">
        <w:t xml:space="preserve">it uses an ability that </w:t>
      </w:r>
      <w:r w:rsidR="0091648B" w:rsidRPr="003D0205">
        <w:t xml:space="preserve">sets it into the group of geniuses. </w:t>
      </w:r>
    </w:p>
    <w:p w14:paraId="4C8AAD98" w14:textId="77777777" w:rsidR="000F54CD" w:rsidRPr="003D0205" w:rsidRDefault="00EE5AE7" w:rsidP="00C94AFA">
      <w:pPr>
        <w:pStyle w:val="Bemerkund"/>
      </w:pPr>
      <w:r w:rsidRPr="003D0205">
        <w:t xml:space="preserve">If the FIS server would allow drawings, here would be some drawings: 3 points named M, C, D and arrows connecting the 3 points. The arrows symbolize the bondage between </w:t>
      </w:r>
      <w:r w:rsidR="000F54CD" w:rsidRPr="003D0205">
        <w:t>two or more actors. One would draw schemata of wished-for constellations from the 3 perspectives.</w:t>
      </w:r>
    </w:p>
    <w:p w14:paraId="04265A75" w14:textId="77777777" w:rsidR="000F54CD" w:rsidRPr="003D0205" w:rsidRDefault="000F54CD" w:rsidP="00C94AFA">
      <w:pPr>
        <w:pStyle w:val="Bemerkund"/>
      </w:pPr>
      <w:r w:rsidRPr="003D0205">
        <w:t xml:space="preserve">In a different example, the main actors in Romeo and Julliet would be simplified into dots with arrows. The bondages that exist between and among individuals are called </w:t>
      </w:r>
      <w:r w:rsidRPr="003D0205">
        <w:rPr>
          <w:b/>
        </w:rPr>
        <w:t>liaison</w:t>
      </w:r>
      <w:r w:rsidRPr="003D0205">
        <w:t xml:space="preserve"> and they express a cohesion.</w:t>
      </w:r>
    </w:p>
    <w:p w14:paraId="7ADD33CD" w14:textId="21E16EDB" w:rsidR="000F54CD" w:rsidRPr="003D0205" w:rsidRDefault="000F54CD" w:rsidP="000F54CD">
      <w:pPr>
        <w:numPr>
          <w:ilvl w:val="0"/>
          <w:numId w:val="1"/>
        </w:numPr>
      </w:pPr>
      <w:r w:rsidRPr="003D0205">
        <w:t>Paradigm change: learn to count across, not only along</w:t>
      </w:r>
      <w:r w:rsidR="004C1FCB" w:rsidRPr="003D0205">
        <w:t xml:space="preserve"> </w:t>
      </w:r>
      <w:r w:rsidR="004C1FCB" w:rsidRPr="003D0205">
        <w:rPr>
          <w:b/>
        </w:rPr>
        <w:t>N</w:t>
      </w:r>
    </w:p>
    <w:p w14:paraId="0909C2E4" w14:textId="1F65C4F9" w:rsidR="00EF6A2F" w:rsidRPr="003D0205" w:rsidRDefault="00EF6A2F" w:rsidP="00EF6A2F">
      <w:r w:rsidRPr="003D0205">
        <w:t xml:space="preserve">The </w:t>
      </w:r>
      <w:r w:rsidR="004C1FCB" w:rsidRPr="003D0205">
        <w:t xml:space="preserve">new technical </w:t>
      </w:r>
      <w:r w:rsidRPr="003D0205">
        <w:t xml:space="preserve">discovery </w:t>
      </w:r>
      <w:r w:rsidR="002D6261" w:rsidRPr="003D0205">
        <w:t>that leads to the paradigm change re intelligence</w:t>
      </w:r>
      <w:r w:rsidR="001E2229" w:rsidRPr="003D0205">
        <w:t>, competence</w:t>
      </w:r>
      <w:r w:rsidR="00DC1925" w:rsidRPr="003D0205">
        <w:t xml:space="preserve">, spontaneity </w:t>
      </w:r>
      <w:r w:rsidR="0075006E" w:rsidRPr="003D0205">
        <w:t>comes to us in the form of</w:t>
      </w:r>
      <w:r w:rsidR="00A33571" w:rsidRPr="003D0205">
        <w:t xml:space="preserve"> </w:t>
      </w:r>
      <w:r w:rsidR="0013215C" w:rsidRPr="003D0205">
        <w:t>a family of algorithms</w:t>
      </w:r>
      <w:r w:rsidR="001510CC" w:rsidRPr="003D0205">
        <w:t xml:space="preserve">. </w:t>
      </w:r>
    </w:p>
    <w:p w14:paraId="10C663E0" w14:textId="427C516B" w:rsidR="00EE5AE7" w:rsidRPr="003D0205" w:rsidRDefault="00653CF4" w:rsidP="000F54CD">
      <w:pPr>
        <w:rPr>
          <w:bCs/>
        </w:rPr>
      </w:pPr>
      <w:r w:rsidRPr="003D0205">
        <w:t xml:space="preserve">The </w:t>
      </w:r>
      <w:r w:rsidRPr="003D0205">
        <w:rPr>
          <w:b/>
        </w:rPr>
        <w:t xml:space="preserve">liaison algorithms </w:t>
      </w:r>
      <w:r w:rsidR="00AB042A" w:rsidRPr="003D0205">
        <w:rPr>
          <w:bCs/>
        </w:rPr>
        <w:t xml:space="preserve">give us the general form of </w:t>
      </w:r>
    </w:p>
    <w:p w14:paraId="5A7F38DE" w14:textId="7A9AA7D1" w:rsidR="00CF2DD9" w:rsidRPr="003D0205" w:rsidRDefault="00ED5760" w:rsidP="00CF2DD9">
      <w:pPr>
        <w:numPr>
          <w:ilvl w:val="0"/>
          <w:numId w:val="2"/>
        </w:numPr>
        <w:rPr>
          <w:bCs/>
        </w:rPr>
      </w:pPr>
      <w:r w:rsidRPr="003D0205">
        <w:rPr>
          <w:bCs/>
        </w:rPr>
        <w:t>Alliances and coalitions among members of a cohesive group,</w:t>
      </w:r>
    </w:p>
    <w:p w14:paraId="1860291E" w14:textId="769E2F7A" w:rsidR="00ED5760" w:rsidRPr="003D0205" w:rsidRDefault="00937F0A" w:rsidP="00CF2DD9">
      <w:pPr>
        <w:numPr>
          <w:ilvl w:val="0"/>
          <w:numId w:val="2"/>
        </w:numPr>
        <w:rPr>
          <w:bCs/>
        </w:rPr>
      </w:pPr>
      <w:r w:rsidRPr="003D0205">
        <w:rPr>
          <w:bCs/>
        </w:rPr>
        <w:t xml:space="preserve">Aspects </w:t>
      </w:r>
      <w:r w:rsidR="00972CCA" w:rsidRPr="003D0205">
        <w:rPr>
          <w:bCs/>
        </w:rPr>
        <w:t>of coalition bondages,</w:t>
      </w:r>
    </w:p>
    <w:p w14:paraId="14732842" w14:textId="7244891B" w:rsidR="00972CCA" w:rsidRPr="003D0205" w:rsidRDefault="00972CCA" w:rsidP="00CF2DD9">
      <w:pPr>
        <w:numPr>
          <w:ilvl w:val="0"/>
          <w:numId w:val="2"/>
        </w:numPr>
        <w:rPr>
          <w:bCs/>
        </w:rPr>
      </w:pPr>
      <w:r w:rsidRPr="003D0205">
        <w:rPr>
          <w:bCs/>
        </w:rPr>
        <w:t xml:space="preserve">Intensity extents </w:t>
      </w:r>
      <w:r w:rsidR="00B80641" w:rsidRPr="003D0205">
        <w:rPr>
          <w:bCs/>
        </w:rPr>
        <w:t>for the strength of the alliances among members,</w:t>
      </w:r>
    </w:p>
    <w:p w14:paraId="7E7163A0" w14:textId="65FBE6DF" w:rsidR="00B80641" w:rsidRPr="003D0205" w:rsidRDefault="00B80641" w:rsidP="00CF2DD9">
      <w:pPr>
        <w:numPr>
          <w:ilvl w:val="0"/>
          <w:numId w:val="2"/>
        </w:numPr>
        <w:rPr>
          <w:bCs/>
        </w:rPr>
      </w:pPr>
      <w:r w:rsidRPr="003D0205">
        <w:rPr>
          <w:bCs/>
        </w:rPr>
        <w:t xml:space="preserve">Opportunity costs </w:t>
      </w:r>
      <w:r w:rsidR="00AA2A88" w:rsidRPr="003D0205">
        <w:rPr>
          <w:bCs/>
        </w:rPr>
        <w:t>of establishing, maintaining, dissolving alliances</w:t>
      </w:r>
      <w:r w:rsidR="00E7754D" w:rsidRPr="003D0205">
        <w:rPr>
          <w:bCs/>
        </w:rPr>
        <w:t>,</w:t>
      </w:r>
    </w:p>
    <w:p w14:paraId="7F1CC1B1" w14:textId="320DAC41" w:rsidR="00E7754D" w:rsidRPr="003D0205" w:rsidRDefault="00E7754D" w:rsidP="00CF2DD9">
      <w:pPr>
        <w:numPr>
          <w:ilvl w:val="0"/>
          <w:numId w:val="2"/>
        </w:numPr>
        <w:rPr>
          <w:bCs/>
        </w:rPr>
      </w:pPr>
      <w:r w:rsidRPr="003D0205">
        <w:rPr>
          <w:bCs/>
        </w:rPr>
        <w:t xml:space="preserve">Profiles of individual members </w:t>
      </w:r>
      <w:r w:rsidR="00A03605" w:rsidRPr="003D0205">
        <w:rPr>
          <w:bCs/>
        </w:rPr>
        <w:t xml:space="preserve">based on the </w:t>
      </w:r>
      <w:r w:rsidR="006718E1" w:rsidRPr="003D0205">
        <w:rPr>
          <w:bCs/>
        </w:rPr>
        <w:t>member’</w:t>
      </w:r>
      <w:r w:rsidR="00EF0E61" w:rsidRPr="003D0205">
        <w:rPr>
          <w:b/>
          <w:bCs/>
        </w:rPr>
        <w:t xml:space="preserve"> </w:t>
      </w:r>
      <w:r w:rsidR="00A03605" w:rsidRPr="003D0205">
        <w:rPr>
          <w:bCs/>
        </w:rPr>
        <w:t xml:space="preserve">s </w:t>
      </w:r>
      <w:r w:rsidR="00C93366" w:rsidRPr="003D0205">
        <w:rPr>
          <w:bCs/>
        </w:rPr>
        <w:t>partaking in alliances.</w:t>
      </w:r>
    </w:p>
    <w:p w14:paraId="64198DD6" w14:textId="7934CCCC" w:rsidR="00C93366" w:rsidRPr="003D0205" w:rsidRDefault="00862AE0" w:rsidP="00C93366">
      <w:pPr>
        <w:rPr>
          <w:rFonts w:cs="Times New Roman"/>
          <w:bCs/>
          <w:i/>
        </w:rPr>
      </w:pPr>
      <w:r w:rsidRPr="003D0205">
        <w:rPr>
          <w:bCs/>
        </w:rPr>
        <w:t xml:space="preserve">The </w:t>
      </w:r>
      <w:r w:rsidRPr="003D0205">
        <w:rPr>
          <w:b/>
          <w:bCs/>
        </w:rPr>
        <w:t xml:space="preserve">lien values </w:t>
      </w:r>
      <w:r w:rsidRPr="003D0205">
        <w:rPr>
          <w:bCs/>
        </w:rPr>
        <w:t xml:space="preserve">of </w:t>
      </w:r>
      <w:r w:rsidR="00EC2BB2" w:rsidRPr="003D0205">
        <w:rPr>
          <w:bCs/>
        </w:rPr>
        <w:t xml:space="preserve">the diverse </w:t>
      </w:r>
      <w:r w:rsidR="00EC2BB2" w:rsidRPr="003D0205">
        <w:rPr>
          <w:b/>
          <w:bCs/>
        </w:rPr>
        <w:t xml:space="preserve">alliances </w:t>
      </w:r>
      <w:r w:rsidR="00EC2BB2" w:rsidRPr="003D0205">
        <w:rPr>
          <w:bCs/>
        </w:rPr>
        <w:t xml:space="preserve">of the elements can be read off the </w:t>
      </w:r>
      <w:r w:rsidR="0064454B" w:rsidRPr="003D0205">
        <w:rPr>
          <w:bCs/>
        </w:rPr>
        <w:t xml:space="preserve">numeric values of the elements aggregated into </w:t>
      </w:r>
      <w:r w:rsidR="0064454B" w:rsidRPr="003D0205">
        <w:rPr>
          <w:b/>
          <w:bCs/>
        </w:rPr>
        <w:t xml:space="preserve">cycles. </w:t>
      </w:r>
      <w:r w:rsidR="0064454B" w:rsidRPr="003D0205">
        <w:rPr>
          <w:bCs/>
        </w:rPr>
        <w:t>Cycles are generated</w:t>
      </w:r>
      <w:r w:rsidR="00594636" w:rsidRPr="003D0205">
        <w:rPr>
          <w:bCs/>
        </w:rPr>
        <w:t xml:space="preserve"> as one resorts the etalon collection on diverse aspects</w:t>
      </w:r>
      <w:r w:rsidR="00DB2F8F" w:rsidRPr="003D0205">
        <w:rPr>
          <w:bCs/>
        </w:rPr>
        <w:t xml:space="preserve"> of the elements. The aspects are properties of </w:t>
      </w:r>
      <w:r w:rsidR="00DB2F8F" w:rsidRPr="003D0205">
        <w:rPr>
          <w:bCs/>
          <w:i/>
        </w:rPr>
        <w:t xml:space="preserve">(a,b), </w:t>
      </w:r>
      <w:r w:rsidR="00CC7C6F" w:rsidRPr="003D0205">
        <w:rPr>
          <w:bCs/>
        </w:rPr>
        <w:t xml:space="preserve">like e.g. </w:t>
      </w:r>
      <w:r w:rsidR="00CC7C6F" w:rsidRPr="003D0205">
        <w:rPr>
          <w:bCs/>
          <w:i/>
        </w:rPr>
        <w:t>{a,b,a+b,b-a</w:t>
      </w:r>
      <w:r w:rsidR="00B9780E" w:rsidRPr="003D0205">
        <w:rPr>
          <w:bCs/>
          <w:i/>
        </w:rPr>
        <w:t xml:space="preserve">,2a-3b}. </w:t>
      </w:r>
      <w:r w:rsidR="00C708EA" w:rsidRPr="003D0205">
        <w:rPr>
          <w:bCs/>
        </w:rPr>
        <w:t xml:space="preserve">The etalon collection is cohort 16 of pairs of </w:t>
      </w:r>
      <w:r w:rsidR="005F2438" w:rsidRPr="003D0205">
        <w:rPr>
          <w:bCs/>
          <w:i/>
        </w:rPr>
        <w:t>(a,b), a</w:t>
      </w:r>
      <w:r w:rsidR="005F2438" w:rsidRPr="003D0205">
        <w:rPr>
          <w:rFonts w:cs="Times New Roman"/>
          <w:bCs/>
          <w:i/>
        </w:rPr>
        <w:t xml:space="preserve"> ≤ b, a,b</w:t>
      </w:r>
      <w:r w:rsidR="0006594E" w:rsidRPr="003D0205">
        <w:rPr>
          <w:rFonts w:cs="Times New Roman"/>
          <w:bCs/>
          <w:i/>
        </w:rPr>
        <w:t xml:space="preserve"> ≤ 16. </w:t>
      </w:r>
    </w:p>
    <w:p w14:paraId="5BDB2DAC" w14:textId="3624D3FB" w:rsidR="001F1BCE" w:rsidRPr="003D0205" w:rsidRDefault="00A83D38" w:rsidP="00C93366">
      <w:pPr>
        <w:rPr>
          <w:bCs/>
        </w:rPr>
      </w:pPr>
      <w:r w:rsidRPr="003D0205">
        <w:rPr>
          <w:rFonts w:cs="Times New Roman"/>
          <w:bCs/>
        </w:rPr>
        <w:t xml:space="preserve">Counting relations between members of a consistent collection </w:t>
      </w:r>
      <w:r w:rsidR="009C1191" w:rsidRPr="003D0205">
        <w:rPr>
          <w:rFonts w:cs="Times New Roman"/>
          <w:bCs/>
        </w:rPr>
        <w:t xml:space="preserve">opens up a wholly dew depth to the linear calculations </w:t>
      </w:r>
      <w:r w:rsidR="00E23C00" w:rsidRPr="003D0205">
        <w:rPr>
          <w:rFonts w:cs="Times New Roman"/>
          <w:bCs/>
        </w:rPr>
        <w:t xml:space="preserve">done on </w:t>
      </w:r>
      <w:r w:rsidR="00E23C00" w:rsidRPr="003D0205">
        <w:rPr>
          <w:rFonts w:cs="Times New Roman"/>
          <w:b/>
          <w:bCs/>
        </w:rPr>
        <w:t>N</w:t>
      </w:r>
      <w:r w:rsidR="00E23C00" w:rsidRPr="003D0205">
        <w:rPr>
          <w:rFonts w:cs="Times New Roman"/>
          <w:bCs/>
        </w:rPr>
        <w:t xml:space="preserve">. The consistent collection is an ordered collection, </w:t>
      </w:r>
      <w:r w:rsidR="001A30A0" w:rsidRPr="003D0205">
        <w:rPr>
          <w:rFonts w:cs="Times New Roman"/>
          <w:bCs/>
        </w:rPr>
        <w:t xml:space="preserve">in which the numeric aspects of </w:t>
      </w:r>
      <w:r w:rsidR="001A30A0" w:rsidRPr="003D0205">
        <w:rPr>
          <w:rFonts w:cs="Times New Roman"/>
          <w:bCs/>
          <w:i/>
        </w:rPr>
        <w:t xml:space="preserve">(a,b) </w:t>
      </w:r>
      <w:r w:rsidR="001A30A0" w:rsidRPr="003D0205">
        <w:rPr>
          <w:rFonts w:cs="Times New Roman"/>
          <w:bCs/>
        </w:rPr>
        <w:t xml:space="preserve">are subject to the rule </w:t>
      </w:r>
      <w:r w:rsidR="001A30A0" w:rsidRPr="003D0205">
        <w:rPr>
          <w:rFonts w:cs="Times New Roman"/>
          <w:bCs/>
          <w:i/>
        </w:rPr>
        <w:t xml:space="preserve">a+b=c. </w:t>
      </w:r>
      <w:r w:rsidR="00A1139A" w:rsidRPr="003D0205">
        <w:rPr>
          <w:rFonts w:cs="Times New Roman"/>
          <w:bCs/>
        </w:rPr>
        <w:t xml:space="preserve">While Physics </w:t>
      </w:r>
      <w:r w:rsidR="00451DCF" w:rsidRPr="003D0205">
        <w:rPr>
          <w:rFonts w:cs="Times New Roman"/>
          <w:bCs/>
        </w:rPr>
        <w:t xml:space="preserve">investigates, </w:t>
      </w:r>
      <w:r w:rsidR="00451DCF" w:rsidRPr="003D0205">
        <w:rPr>
          <w:rFonts w:cs="Times New Roman"/>
          <w:bCs/>
          <w:i/>
        </w:rPr>
        <w:t xml:space="preserve">whether </w:t>
      </w:r>
      <w:r w:rsidR="00451DCF" w:rsidRPr="003D0205">
        <w:rPr>
          <w:rFonts w:cs="Times New Roman"/>
          <w:bCs/>
        </w:rPr>
        <w:t xml:space="preserve">a collection is ordered, and at which degree, in matters relating to intelligence </w:t>
      </w:r>
      <w:r w:rsidR="00BF715E" w:rsidRPr="003D0205">
        <w:rPr>
          <w:rFonts w:cs="Times New Roman"/>
          <w:bCs/>
        </w:rPr>
        <w:t xml:space="preserve">the unspoken understanding is regarding </w:t>
      </w:r>
      <w:r w:rsidR="00F422CF" w:rsidRPr="003D0205">
        <w:rPr>
          <w:rFonts w:cs="Times New Roman"/>
          <w:bCs/>
        </w:rPr>
        <w:t xml:space="preserve">Intelligence (be that Natural Intelligence NI or Artificial Intelligence AI), that the intelligent system is </w:t>
      </w:r>
      <w:r w:rsidR="00DF4BCD" w:rsidRPr="003D0205">
        <w:rPr>
          <w:rFonts w:cs="Times New Roman"/>
          <w:bCs/>
        </w:rPr>
        <w:t>working (“alive”)</w:t>
      </w:r>
      <w:r w:rsidR="00F422CF" w:rsidRPr="003D0205">
        <w:rPr>
          <w:rFonts w:cs="Times New Roman"/>
          <w:bCs/>
        </w:rPr>
        <w:t>, in possession of its fa</w:t>
      </w:r>
      <w:r w:rsidR="00DF4BCD" w:rsidRPr="003D0205">
        <w:rPr>
          <w:rFonts w:cs="Times New Roman"/>
          <w:bCs/>
        </w:rPr>
        <w:t>c</w:t>
      </w:r>
      <w:r w:rsidR="00F422CF" w:rsidRPr="003D0205">
        <w:rPr>
          <w:rFonts w:cs="Times New Roman"/>
          <w:bCs/>
        </w:rPr>
        <w:t xml:space="preserve">ulties and </w:t>
      </w:r>
      <w:r w:rsidR="00DF4BCD" w:rsidRPr="003D0205">
        <w:rPr>
          <w:rFonts w:cs="Times New Roman"/>
          <w:bCs/>
        </w:rPr>
        <w:t xml:space="preserve">free of accidental errors. The </w:t>
      </w:r>
      <w:r w:rsidR="00AC2F09" w:rsidRPr="003D0205">
        <w:rPr>
          <w:bCs/>
        </w:rPr>
        <w:t xml:space="preserve">biologic systems undertaking genetic </w:t>
      </w:r>
      <w:r w:rsidR="00BF546F" w:rsidRPr="003D0205">
        <w:rPr>
          <w:bCs/>
        </w:rPr>
        <w:t xml:space="preserve">coding and decoding and of storing and recalling </w:t>
      </w:r>
      <w:r w:rsidR="00961655" w:rsidRPr="003D0205">
        <w:rPr>
          <w:bCs/>
        </w:rPr>
        <w:t xml:space="preserve">mental contents into and from </w:t>
      </w:r>
      <w:r w:rsidR="00961655" w:rsidRPr="003D0205">
        <w:rPr>
          <w:bCs/>
          <w:i/>
        </w:rPr>
        <w:t>memory</w:t>
      </w:r>
      <w:r w:rsidR="00961655" w:rsidRPr="003D0205">
        <w:rPr>
          <w:bCs/>
        </w:rPr>
        <w:t xml:space="preserve"> would not function if </w:t>
      </w:r>
      <w:r w:rsidR="00A4341C" w:rsidRPr="003D0205">
        <w:rPr>
          <w:bCs/>
        </w:rPr>
        <w:t>not in an optimally ordered state. The basis of functioning intelligence is that the symbol set is consistent.</w:t>
      </w:r>
      <w:r w:rsidR="005C56FA" w:rsidRPr="003D0205">
        <w:rPr>
          <w:bCs/>
        </w:rPr>
        <w:t xml:space="preserve"> </w:t>
      </w:r>
    </w:p>
    <w:p w14:paraId="19C07DBA" w14:textId="79DF2F4E" w:rsidR="005C56FA" w:rsidRPr="0037189B" w:rsidRDefault="005C56FA" w:rsidP="00C93366">
      <w:r w:rsidRPr="003D0205">
        <w:rPr>
          <w:bCs/>
        </w:rPr>
        <w:t xml:space="preserve">The </w:t>
      </w:r>
      <w:r w:rsidRPr="003D0205">
        <w:rPr>
          <w:b/>
          <w:bCs/>
        </w:rPr>
        <w:t xml:space="preserve">liaison </w:t>
      </w:r>
      <w:r w:rsidRPr="003D0205">
        <w:rPr>
          <w:bCs/>
        </w:rPr>
        <w:t xml:space="preserve">values refer to </w:t>
      </w:r>
      <w:r w:rsidR="005E6D57">
        <w:rPr>
          <w:bCs/>
        </w:rPr>
        <w:t xml:space="preserve">members that </w:t>
      </w:r>
      <w:r w:rsidR="00D63A89">
        <w:rPr>
          <w:bCs/>
        </w:rPr>
        <w:t xml:space="preserve">are </w:t>
      </w:r>
      <w:r w:rsidR="006243B2">
        <w:rPr>
          <w:bCs/>
        </w:rPr>
        <w:t xml:space="preserve">(were or will be) </w:t>
      </w:r>
      <w:r w:rsidR="006243B2">
        <w:rPr>
          <w:b/>
          <w:bCs/>
        </w:rPr>
        <w:t xml:space="preserve">contemporaneous. </w:t>
      </w:r>
      <w:r w:rsidR="0037189B">
        <w:t xml:space="preserve">Coalitions are made in the moment and for the moment. </w:t>
      </w:r>
      <w:r w:rsidR="00FC141C">
        <w:t xml:space="preserve">Whether coalitions are sustainable and/or remain stable, is a methodically different question. </w:t>
      </w:r>
    </w:p>
    <w:p w14:paraId="428CFF24" w14:textId="0D36D319" w:rsidR="005C56FA" w:rsidRDefault="00793814" w:rsidP="00793814">
      <w:pPr>
        <w:numPr>
          <w:ilvl w:val="0"/>
          <w:numId w:val="1"/>
        </w:numPr>
        <w:rPr>
          <w:bCs/>
        </w:rPr>
      </w:pPr>
      <w:r>
        <w:rPr>
          <w:bCs/>
        </w:rPr>
        <w:t>Self-test: Am I an Automaton</w:t>
      </w:r>
      <w:r w:rsidR="00E606D3">
        <w:rPr>
          <w:bCs/>
        </w:rPr>
        <w:t xml:space="preserve"> or a Genius?</w:t>
      </w:r>
    </w:p>
    <w:p w14:paraId="2A2A79FB" w14:textId="6CF77FAD" w:rsidR="00E606D3" w:rsidRDefault="008F7033" w:rsidP="00E606D3">
      <w:pPr>
        <w:rPr>
          <w:bCs/>
        </w:rPr>
      </w:pPr>
      <w:r>
        <w:rPr>
          <w:bCs/>
        </w:rPr>
        <w:t xml:space="preserve">If your contributions </w:t>
      </w:r>
      <w:r w:rsidR="004C1D24">
        <w:rPr>
          <w:bCs/>
        </w:rPr>
        <w:t xml:space="preserve">to a discussion are mainly or exclusively of the form </w:t>
      </w:r>
      <w:r w:rsidR="004C1D24">
        <w:rPr>
          <w:bCs/>
          <w:i/>
        </w:rPr>
        <w:t xml:space="preserve">“A </w:t>
      </w:r>
      <w:r w:rsidR="00605C68">
        <w:rPr>
          <w:bCs/>
          <w:i/>
        </w:rPr>
        <w:t>says that …, B asserts that …, C’s opinion is</w:t>
      </w:r>
      <w:r w:rsidR="008403A1">
        <w:rPr>
          <w:bCs/>
          <w:i/>
        </w:rPr>
        <w:t xml:space="preserve"> …”, </w:t>
      </w:r>
      <w:r w:rsidR="008403A1">
        <w:rPr>
          <w:bCs/>
        </w:rPr>
        <w:t xml:space="preserve">etc. then your </w:t>
      </w:r>
      <w:r w:rsidR="00065AA3">
        <w:rPr>
          <w:bCs/>
        </w:rPr>
        <w:t xml:space="preserve">inner </w:t>
      </w:r>
      <w:r w:rsidR="008403A1">
        <w:rPr>
          <w:bCs/>
        </w:rPr>
        <w:t xml:space="preserve">organization is </w:t>
      </w:r>
      <w:r w:rsidR="008403A1">
        <w:rPr>
          <w:bCs/>
          <w:i/>
        </w:rPr>
        <w:t>hetero</w:t>
      </w:r>
      <w:r w:rsidR="00644511">
        <w:rPr>
          <w:bCs/>
          <w:i/>
        </w:rPr>
        <w:t xml:space="preserve">kefal, </w:t>
      </w:r>
      <w:r w:rsidR="00644511">
        <w:rPr>
          <w:bCs/>
        </w:rPr>
        <w:t xml:space="preserve">and your </w:t>
      </w:r>
      <w:r w:rsidR="00BD4680">
        <w:rPr>
          <w:bCs/>
          <w:i/>
        </w:rPr>
        <w:t xml:space="preserve">locus of impulse </w:t>
      </w:r>
      <w:r w:rsidR="00BD4680">
        <w:rPr>
          <w:bCs/>
        </w:rPr>
        <w:t>is outside of you (in the so-called objective</w:t>
      </w:r>
      <w:r w:rsidR="00CC4AA1">
        <w:rPr>
          <w:bCs/>
        </w:rPr>
        <w:t xml:space="preserve"> world) and the mental </w:t>
      </w:r>
      <w:r w:rsidR="00591461">
        <w:rPr>
          <w:bCs/>
        </w:rPr>
        <w:t>ability of a competent automaton is correct.</w:t>
      </w:r>
    </w:p>
    <w:p w14:paraId="47319793" w14:textId="465385F1" w:rsidR="00591461" w:rsidRDefault="00591461" w:rsidP="00E606D3">
      <w:pPr>
        <w:rPr>
          <w:bCs/>
        </w:rPr>
      </w:pPr>
      <w:r>
        <w:rPr>
          <w:bCs/>
        </w:rPr>
        <w:t xml:space="preserve">If your contributions to a discussion detail, how you yourself see a situation, what your own ideas are, how the observed apparitions </w:t>
      </w:r>
      <w:r w:rsidR="008B711C">
        <w:rPr>
          <w:bCs/>
        </w:rPr>
        <w:t>combine into a whole</w:t>
      </w:r>
      <w:r w:rsidR="006E7411">
        <w:rPr>
          <w:bCs/>
        </w:rPr>
        <w:t>, and what improvements can be suggested to explicatory models of others</w:t>
      </w:r>
      <w:r w:rsidR="00F37DEC">
        <w:rPr>
          <w:bCs/>
        </w:rPr>
        <w:t xml:space="preserve">, then your inner organization is </w:t>
      </w:r>
      <w:r w:rsidR="00F37DEC">
        <w:rPr>
          <w:bCs/>
          <w:i/>
        </w:rPr>
        <w:t xml:space="preserve">autokefal, </w:t>
      </w:r>
      <w:r w:rsidR="00F37DEC">
        <w:rPr>
          <w:bCs/>
        </w:rPr>
        <w:t xml:space="preserve">and your </w:t>
      </w:r>
      <w:r w:rsidR="00F37DEC">
        <w:rPr>
          <w:bCs/>
          <w:i/>
        </w:rPr>
        <w:t xml:space="preserve">locus of impulse </w:t>
      </w:r>
      <w:r w:rsidR="003F66BD">
        <w:rPr>
          <w:bCs/>
        </w:rPr>
        <w:t xml:space="preserve">is internal (because you have understood, that however much you insist that you speak about </w:t>
      </w:r>
      <w:r w:rsidR="003A79C3">
        <w:rPr>
          <w:bCs/>
        </w:rPr>
        <w:t xml:space="preserve">objective realities, the fact is that it is </w:t>
      </w:r>
      <w:r w:rsidR="003A79C3">
        <w:rPr>
          <w:bCs/>
          <w:i/>
        </w:rPr>
        <w:t xml:space="preserve">you </w:t>
      </w:r>
      <w:r w:rsidR="003A79C3">
        <w:rPr>
          <w:bCs/>
        </w:rPr>
        <w:t>who speaks)</w:t>
      </w:r>
      <w:r w:rsidR="0072376B">
        <w:rPr>
          <w:bCs/>
        </w:rPr>
        <w:t xml:space="preserve">, or if you discover something </w:t>
      </w:r>
      <w:r w:rsidR="00AC6B8D">
        <w:rPr>
          <w:bCs/>
        </w:rPr>
        <w:t xml:space="preserve">(even if that something has been invented by someone different than you) </w:t>
      </w:r>
      <w:r w:rsidR="00E66A45">
        <w:rPr>
          <w:bCs/>
        </w:rPr>
        <w:t xml:space="preserve">and you wonder, how you could utilize that something to </w:t>
      </w:r>
      <w:r w:rsidR="00685125">
        <w:rPr>
          <w:bCs/>
        </w:rPr>
        <w:t xml:space="preserve">generate </w:t>
      </w:r>
      <w:r w:rsidR="00E66A45">
        <w:rPr>
          <w:bCs/>
        </w:rPr>
        <w:t xml:space="preserve">new and creative </w:t>
      </w:r>
      <w:r w:rsidR="00685125">
        <w:rPr>
          <w:bCs/>
        </w:rPr>
        <w:t xml:space="preserve">insights with, then your classification is that of a Genius (Eric’s term, meaning </w:t>
      </w:r>
      <w:r w:rsidR="00026702">
        <w:rPr>
          <w:bCs/>
        </w:rPr>
        <w:t>a system that looks for problems to solve and tries to solve them).</w:t>
      </w:r>
    </w:p>
    <w:p w14:paraId="5990D5D0" w14:textId="7050AFDC" w:rsidR="00026702" w:rsidRDefault="00D01A80" w:rsidP="00E606D3">
      <w:pPr>
        <w:rPr>
          <w:bCs/>
        </w:rPr>
      </w:pPr>
      <w:r>
        <w:rPr>
          <w:bCs/>
        </w:rPr>
        <w:t xml:space="preserve">Compare yourself to someone </w:t>
      </w:r>
      <w:r w:rsidR="00A77888">
        <w:rPr>
          <w:bCs/>
        </w:rPr>
        <w:t>who has been told</w:t>
      </w:r>
    </w:p>
    <w:tbl>
      <w:tblPr>
        <w:tblStyle w:val="Tabellenraster"/>
        <w:tblW w:w="0" w:type="auto"/>
        <w:tblLook w:val="04A0" w:firstRow="1" w:lastRow="0" w:firstColumn="1" w:lastColumn="0" w:noHBand="0" w:noVBand="1"/>
      </w:tblPr>
      <w:tblGrid>
        <w:gridCol w:w="4531"/>
        <w:gridCol w:w="4531"/>
      </w:tblGrid>
      <w:tr w:rsidR="00A77888" w14:paraId="1AB385DF" w14:textId="77777777" w:rsidTr="00A77888">
        <w:tc>
          <w:tcPr>
            <w:tcW w:w="4531" w:type="dxa"/>
          </w:tcPr>
          <w:p w14:paraId="6C633ECE" w14:textId="42EA7A22" w:rsidR="00A77888" w:rsidRDefault="00A77888" w:rsidP="00E606D3">
            <w:pPr>
              <w:rPr>
                <w:bCs/>
              </w:rPr>
            </w:pPr>
            <w:r>
              <w:rPr>
                <w:bCs/>
              </w:rPr>
              <w:t xml:space="preserve">To grind </w:t>
            </w:r>
            <w:r w:rsidR="00A15982">
              <w:rPr>
                <w:bCs/>
              </w:rPr>
              <w:t>optical lenses and arrange them</w:t>
            </w:r>
          </w:p>
        </w:tc>
        <w:tc>
          <w:tcPr>
            <w:tcW w:w="4531" w:type="dxa"/>
          </w:tcPr>
          <w:p w14:paraId="366D506F" w14:textId="2CA13FB6" w:rsidR="00A77888" w:rsidRDefault="00745058" w:rsidP="00E606D3">
            <w:pPr>
              <w:rPr>
                <w:bCs/>
              </w:rPr>
            </w:pPr>
            <w:r>
              <w:rPr>
                <w:bCs/>
              </w:rPr>
              <w:t>To see very small or very big objects</w:t>
            </w:r>
          </w:p>
        </w:tc>
      </w:tr>
      <w:tr w:rsidR="00A77888" w14:paraId="0AC37777" w14:textId="77777777" w:rsidTr="00A77888">
        <w:tc>
          <w:tcPr>
            <w:tcW w:w="4531" w:type="dxa"/>
          </w:tcPr>
          <w:p w14:paraId="742383CA" w14:textId="2A2CE6C4" w:rsidR="00A77888" w:rsidRDefault="00745058" w:rsidP="00E606D3">
            <w:pPr>
              <w:rPr>
                <w:bCs/>
              </w:rPr>
            </w:pPr>
            <w:r>
              <w:rPr>
                <w:bCs/>
              </w:rPr>
              <w:t xml:space="preserve">Set up </w:t>
            </w:r>
            <w:r w:rsidR="00ED2F55">
              <w:rPr>
                <w:bCs/>
              </w:rPr>
              <w:t xml:space="preserve">a boiling </w:t>
            </w:r>
            <w:r w:rsidR="000D2739">
              <w:rPr>
                <w:bCs/>
              </w:rPr>
              <w:t xml:space="preserve">pot </w:t>
            </w:r>
            <w:r w:rsidR="00ED2F55">
              <w:rPr>
                <w:bCs/>
              </w:rPr>
              <w:t>with valves and piston</w:t>
            </w:r>
            <w:r w:rsidR="000D2739">
              <w:rPr>
                <w:bCs/>
              </w:rPr>
              <w:t>s</w:t>
            </w:r>
          </w:p>
        </w:tc>
        <w:tc>
          <w:tcPr>
            <w:tcW w:w="4531" w:type="dxa"/>
          </w:tcPr>
          <w:p w14:paraId="1183DD0A" w14:textId="39468B58" w:rsidR="00A77888" w:rsidRDefault="00ED2F55" w:rsidP="00E606D3">
            <w:pPr>
              <w:rPr>
                <w:bCs/>
              </w:rPr>
            </w:pPr>
            <w:r>
              <w:rPr>
                <w:bCs/>
              </w:rPr>
              <w:t>To see that work can be done by steam</w:t>
            </w:r>
          </w:p>
        </w:tc>
      </w:tr>
      <w:tr w:rsidR="00A77888" w14:paraId="138D1B94" w14:textId="77777777" w:rsidTr="00A77888">
        <w:tc>
          <w:tcPr>
            <w:tcW w:w="4531" w:type="dxa"/>
          </w:tcPr>
          <w:p w14:paraId="07CAD7DE" w14:textId="1BE35290" w:rsidR="00A77888" w:rsidRDefault="0057168F" w:rsidP="00E606D3">
            <w:pPr>
              <w:rPr>
                <w:bCs/>
              </w:rPr>
            </w:pPr>
            <w:r>
              <w:rPr>
                <w:bCs/>
              </w:rPr>
              <w:t xml:space="preserve">Translate </w:t>
            </w:r>
            <w:r w:rsidR="00B83C13">
              <w:rPr>
                <w:bCs/>
              </w:rPr>
              <w:t xml:space="preserve">a </w:t>
            </w:r>
            <w:r w:rsidR="001030B6">
              <w:rPr>
                <w:bCs/>
              </w:rPr>
              <w:t xml:space="preserve">number from Arabic into </w:t>
            </w:r>
            <w:r w:rsidR="00B83C13">
              <w:rPr>
                <w:bCs/>
              </w:rPr>
              <w:t>digital</w:t>
            </w:r>
          </w:p>
        </w:tc>
        <w:tc>
          <w:tcPr>
            <w:tcW w:w="4531" w:type="dxa"/>
          </w:tcPr>
          <w:p w14:paraId="0BC805A4" w14:textId="3D3A9D36" w:rsidR="00A77888" w:rsidRDefault="00B83C13" w:rsidP="00E606D3">
            <w:pPr>
              <w:rPr>
                <w:bCs/>
              </w:rPr>
            </w:pPr>
            <w:r>
              <w:rPr>
                <w:bCs/>
              </w:rPr>
              <w:t xml:space="preserve">To see that a sequence of 0,1 </w:t>
            </w:r>
            <w:r w:rsidR="00AB2E56">
              <w:rPr>
                <w:bCs/>
              </w:rPr>
              <w:t>is equivalent</w:t>
            </w:r>
          </w:p>
        </w:tc>
      </w:tr>
      <w:tr w:rsidR="00A77888" w14:paraId="09465D68" w14:textId="77777777" w:rsidTr="00A77888">
        <w:tc>
          <w:tcPr>
            <w:tcW w:w="4531" w:type="dxa"/>
          </w:tcPr>
          <w:p w14:paraId="2767BCAE" w14:textId="7CF71905" w:rsidR="00A77888" w:rsidRDefault="00FC1EF0" w:rsidP="00E606D3">
            <w:pPr>
              <w:rPr>
                <w:bCs/>
              </w:rPr>
            </w:pPr>
            <w:r>
              <w:rPr>
                <w:bCs/>
              </w:rPr>
              <w:t>Calculate casualties and cost of a war</w:t>
            </w:r>
          </w:p>
        </w:tc>
        <w:tc>
          <w:tcPr>
            <w:tcW w:w="4531" w:type="dxa"/>
          </w:tcPr>
          <w:p w14:paraId="51BE36BA" w14:textId="0F270BE0" w:rsidR="00A77888" w:rsidRDefault="00FC1EF0" w:rsidP="00E606D3">
            <w:pPr>
              <w:rPr>
                <w:bCs/>
              </w:rPr>
            </w:pPr>
            <w:r>
              <w:rPr>
                <w:bCs/>
              </w:rPr>
              <w:t xml:space="preserve">To see that total war </w:t>
            </w:r>
            <w:r w:rsidR="0084794E">
              <w:rPr>
                <w:bCs/>
              </w:rPr>
              <w:t>is not a good business</w:t>
            </w:r>
          </w:p>
        </w:tc>
      </w:tr>
    </w:tbl>
    <w:p w14:paraId="1FBC5564" w14:textId="77777777" w:rsidR="00A77888" w:rsidRDefault="00A77888" w:rsidP="00E606D3">
      <w:pPr>
        <w:rPr>
          <w:bCs/>
        </w:rPr>
      </w:pPr>
    </w:p>
    <w:p w14:paraId="3D24FB10" w14:textId="0488ABED" w:rsidR="0084794E" w:rsidRDefault="00F57163" w:rsidP="00E606D3">
      <w:pPr>
        <w:rPr>
          <w:bCs/>
        </w:rPr>
      </w:pPr>
      <w:r>
        <w:rPr>
          <w:bCs/>
        </w:rPr>
        <w:t xml:space="preserve">Now you are told to generate a few databases </w:t>
      </w:r>
      <w:r w:rsidR="008316EE">
        <w:rPr>
          <w:bCs/>
        </w:rPr>
        <w:t xml:space="preserve">that </w:t>
      </w:r>
      <w:r w:rsidR="000249B9">
        <w:rPr>
          <w:bCs/>
        </w:rPr>
        <w:t xml:space="preserve">enumerate </w:t>
      </w:r>
      <w:r w:rsidR="000249B9">
        <w:rPr>
          <w:bCs/>
          <w:i/>
        </w:rPr>
        <w:t xml:space="preserve">which objects are in alliance with which other objects </w:t>
      </w:r>
      <w:r w:rsidR="00002845">
        <w:rPr>
          <w:bCs/>
          <w:i/>
        </w:rPr>
        <w:t xml:space="preserve">in any given need of response, </w:t>
      </w:r>
      <w:r w:rsidR="004533B4">
        <w:rPr>
          <w:bCs/>
        </w:rPr>
        <w:t xml:space="preserve">which </w:t>
      </w:r>
      <w:r w:rsidR="002E431B">
        <w:rPr>
          <w:bCs/>
        </w:rPr>
        <w:t xml:space="preserve">knowledge is </w:t>
      </w:r>
      <w:r w:rsidR="00564B6C">
        <w:rPr>
          <w:bCs/>
        </w:rPr>
        <w:t xml:space="preserve">accessible by naming pairs of </w:t>
      </w:r>
      <w:r w:rsidR="00307570">
        <w:rPr>
          <w:bCs/>
          <w:i/>
        </w:rPr>
        <w:t xml:space="preserve">(a,b) </w:t>
      </w:r>
      <w:r w:rsidR="00307570">
        <w:rPr>
          <w:bCs/>
        </w:rPr>
        <w:t>as individual members of an etalon collection, and sorting and resorting the etalon collection and keeping track of which ele</w:t>
      </w:r>
      <w:r w:rsidR="00BC00B5">
        <w:rPr>
          <w:bCs/>
        </w:rPr>
        <w:t xml:space="preserve">ments can be contemporaneous with each other under which understandings of order. </w:t>
      </w:r>
      <w:r w:rsidR="003D2395">
        <w:rPr>
          <w:bCs/>
        </w:rPr>
        <w:t>Planeta</w:t>
      </w:r>
      <w:r w:rsidR="00197363">
        <w:rPr>
          <w:bCs/>
        </w:rPr>
        <w:t>r</w:t>
      </w:r>
      <w:r w:rsidR="003D2395">
        <w:rPr>
          <w:bCs/>
        </w:rPr>
        <w:t xml:space="preserve">y mechanics was </w:t>
      </w:r>
      <w:r w:rsidR="009257D5">
        <w:rPr>
          <w:bCs/>
        </w:rPr>
        <w:t>more complicated</w:t>
      </w:r>
      <w:r w:rsidR="003D2395">
        <w:rPr>
          <w:bCs/>
        </w:rPr>
        <w:t xml:space="preserve"> to solve than the </w:t>
      </w:r>
      <w:r w:rsidR="00994C9B">
        <w:rPr>
          <w:bCs/>
        </w:rPr>
        <w:t>functioning of the tautomat.</w:t>
      </w:r>
      <w:r w:rsidR="00972004">
        <w:rPr>
          <w:bCs/>
        </w:rPr>
        <w:t xml:space="preserve"> There are problems to solve, insights to gain, advances to make aplenty. </w:t>
      </w:r>
      <w:r w:rsidR="00AE3B31">
        <w:rPr>
          <w:bCs/>
        </w:rPr>
        <w:t>The world being cohesive and ordered (in topics memory, genetic comparable to an ideally ordered assembly)</w:t>
      </w:r>
      <w:r w:rsidR="00D02109">
        <w:rPr>
          <w:bCs/>
        </w:rPr>
        <w:t xml:space="preserve">, having access to a numeric measure of cohesion </w:t>
      </w:r>
      <w:r w:rsidR="0020675C">
        <w:rPr>
          <w:bCs/>
        </w:rPr>
        <w:t>expressed as properties of cycles</w:t>
      </w:r>
      <w:r w:rsidR="00F774A4">
        <w:rPr>
          <w:bCs/>
        </w:rPr>
        <w:t xml:space="preserve">, based on properties of </w:t>
      </w:r>
      <w:r w:rsidR="00F774A4">
        <w:rPr>
          <w:bCs/>
          <w:i/>
        </w:rPr>
        <w:t xml:space="preserve">(a,b), </w:t>
      </w:r>
      <w:r w:rsidR="003F094F">
        <w:rPr>
          <w:bCs/>
        </w:rPr>
        <w:t xml:space="preserve">well, </w:t>
      </w:r>
      <w:r w:rsidR="00F774A4">
        <w:rPr>
          <w:bCs/>
        </w:rPr>
        <w:t xml:space="preserve">this should ring a bell </w:t>
      </w:r>
      <w:r w:rsidR="00B024B5">
        <w:rPr>
          <w:bCs/>
        </w:rPr>
        <w:t xml:space="preserve">even in the most solidly heterokefal researchers taking part in the </w:t>
      </w:r>
      <w:r w:rsidR="00337941">
        <w:rPr>
          <w:bCs/>
        </w:rPr>
        <w:t>present fruitful discussion in FIS about intelligence.</w:t>
      </w:r>
    </w:p>
    <w:p w14:paraId="428740E6" w14:textId="648C7584" w:rsidR="00911188" w:rsidRDefault="00911188" w:rsidP="00E606D3">
      <w:pPr>
        <w:rPr>
          <w:bCs/>
        </w:rPr>
      </w:pPr>
      <w:r>
        <w:rPr>
          <w:bCs/>
        </w:rPr>
        <w:t>Post scriptum:</w:t>
      </w:r>
    </w:p>
    <w:p w14:paraId="3DC29559" w14:textId="0CD9BE95" w:rsidR="00911188" w:rsidRDefault="00911188" w:rsidP="00E606D3">
      <w:pPr>
        <w:rPr>
          <w:bCs/>
        </w:rPr>
      </w:pPr>
      <w:r>
        <w:rPr>
          <w:bCs/>
        </w:rPr>
        <w:t>Ad Krassimir and context and meaning</w:t>
      </w:r>
      <w:r w:rsidR="008D34FA">
        <w:rPr>
          <w:bCs/>
        </w:rPr>
        <w:t>.</w:t>
      </w:r>
    </w:p>
    <w:p w14:paraId="4301720B" w14:textId="0864827B" w:rsidR="008D34FA" w:rsidRDefault="008D34FA" w:rsidP="00E606D3">
      <w:pPr>
        <w:rPr>
          <w:bCs/>
          <w:i/>
        </w:rPr>
      </w:pPr>
      <w:r>
        <w:rPr>
          <w:bCs/>
        </w:rPr>
        <w:t xml:space="preserve">The geometric picture of the </w:t>
      </w:r>
      <w:r>
        <w:rPr>
          <w:b/>
          <w:bCs/>
        </w:rPr>
        <w:t xml:space="preserve">liaison </w:t>
      </w:r>
      <w:r>
        <w:rPr>
          <w:bCs/>
        </w:rPr>
        <w:t xml:space="preserve">shows us </w:t>
      </w:r>
      <w:r w:rsidR="00A72E6B">
        <w:rPr>
          <w:bCs/>
        </w:rPr>
        <w:t xml:space="preserve">two 3D spaces transcended by further two planes. </w:t>
      </w:r>
      <w:r w:rsidR="009C72A0">
        <w:rPr>
          <w:bCs/>
        </w:rPr>
        <w:t xml:space="preserve">Both 3D spaces have each a Central Element in them. The </w:t>
      </w:r>
      <w:r w:rsidR="000508AE">
        <w:rPr>
          <w:bCs/>
        </w:rPr>
        <w:t xml:space="preserve">CEs have two definite sets of geometric coordinates </w:t>
      </w:r>
      <w:r w:rsidR="002E7041">
        <w:rPr>
          <w:bCs/>
        </w:rPr>
        <w:t xml:space="preserve">relating </w:t>
      </w:r>
      <w:r w:rsidR="000508AE">
        <w:rPr>
          <w:bCs/>
        </w:rPr>
        <w:t xml:space="preserve">to an outside </w:t>
      </w:r>
      <w:r w:rsidR="00922CE6">
        <w:rPr>
          <w:bCs/>
        </w:rPr>
        <w:t xml:space="preserve">geometric construct, </w:t>
      </w:r>
      <w:r w:rsidR="003A562A">
        <w:rPr>
          <w:bCs/>
        </w:rPr>
        <w:t xml:space="preserve">also based on </w:t>
      </w:r>
      <w:r w:rsidR="003A562A">
        <w:rPr>
          <w:b/>
          <w:bCs/>
        </w:rPr>
        <w:t xml:space="preserve">N, </w:t>
      </w:r>
      <w:r w:rsidR="00922CE6">
        <w:rPr>
          <w:bCs/>
        </w:rPr>
        <w:t xml:space="preserve">which we traditionally </w:t>
      </w:r>
      <w:r w:rsidR="002202CC">
        <w:rPr>
          <w:bCs/>
        </w:rPr>
        <w:t>use,</w:t>
      </w:r>
      <w:r w:rsidR="00922CE6">
        <w:rPr>
          <w:bCs/>
        </w:rPr>
        <w:t xml:space="preserve"> and which </w:t>
      </w:r>
      <w:r w:rsidR="00AE4B81">
        <w:rPr>
          <w:bCs/>
        </w:rPr>
        <w:t xml:space="preserve">possesses </w:t>
      </w:r>
      <w:r w:rsidR="00922CE6">
        <w:rPr>
          <w:bCs/>
        </w:rPr>
        <w:t>a Zero coordinate</w:t>
      </w:r>
      <w:r w:rsidR="00CD62BD">
        <w:rPr>
          <w:bCs/>
        </w:rPr>
        <w:t xml:space="preserve"> at </w:t>
      </w:r>
      <w:r w:rsidR="00CD62BD">
        <w:rPr>
          <w:bCs/>
          <w:i/>
        </w:rPr>
        <w:t>(0,0</w:t>
      </w:r>
      <w:r w:rsidR="00507CE7">
        <w:rPr>
          <w:bCs/>
          <w:i/>
        </w:rPr>
        <w:t xml:space="preserve">,0). </w:t>
      </w:r>
    </w:p>
    <w:p w14:paraId="26AD3DC5" w14:textId="3412D40C" w:rsidR="003A562A" w:rsidRDefault="003A562A" w:rsidP="00E606D3">
      <w:pPr>
        <w:rPr>
          <w:bCs/>
        </w:rPr>
      </w:pPr>
      <w:r>
        <w:rPr>
          <w:bCs/>
        </w:rPr>
        <w:t xml:space="preserve">Information is a description </w:t>
      </w:r>
      <w:r w:rsidR="00BD19BF">
        <w:rPr>
          <w:bCs/>
        </w:rPr>
        <w:t xml:space="preserve">of the diversity between A and B. The context of the information </w:t>
      </w:r>
      <w:r w:rsidR="004A04B7">
        <w:rPr>
          <w:bCs/>
        </w:rPr>
        <w:t xml:space="preserve">are the cycles A and B are included in. </w:t>
      </w:r>
      <w:r w:rsidR="00E326C2">
        <w:rPr>
          <w:bCs/>
        </w:rPr>
        <w:t xml:space="preserve">The meaning is a description </w:t>
      </w:r>
      <w:r w:rsidR="00550E37">
        <w:rPr>
          <w:bCs/>
        </w:rPr>
        <w:t xml:space="preserve">of the diversities AB in relation to </w:t>
      </w:r>
      <w:r w:rsidR="004768FE">
        <w:rPr>
          <w:bCs/>
        </w:rPr>
        <w:t xml:space="preserve">central elements. The absolute, formal meaning </w:t>
      </w:r>
      <w:r w:rsidR="00CE4EFE">
        <w:rPr>
          <w:bCs/>
        </w:rPr>
        <w:t xml:space="preserve">relates the diversities AB to the absolute </w:t>
      </w:r>
      <w:r w:rsidR="00554A53">
        <w:rPr>
          <w:bCs/>
        </w:rPr>
        <w:t xml:space="preserve">Zero coordinate, the subjective meaning relates the diversity to either or to </w:t>
      </w:r>
      <w:r w:rsidR="00E26458">
        <w:rPr>
          <w:bCs/>
        </w:rPr>
        <w:t>both central</w:t>
      </w:r>
      <w:r w:rsidR="00596385">
        <w:rPr>
          <w:bCs/>
        </w:rPr>
        <w:t xml:space="preserve"> elements.</w:t>
      </w:r>
    </w:p>
    <w:p w14:paraId="17371A67" w14:textId="372B41A1" w:rsidR="00596385" w:rsidRPr="003A562A" w:rsidRDefault="00596385" w:rsidP="00596385">
      <w:pPr>
        <w:pStyle w:val="Bemerkund"/>
      </w:pPr>
      <w:r>
        <w:t xml:space="preserve">Example: </w:t>
      </w:r>
      <w:r w:rsidR="00AB2269">
        <w:t xml:space="preserve">Information is the description of a pass in a soccer game between two players. </w:t>
      </w:r>
      <w:r w:rsidR="00477AF0">
        <w:t>Context are the other players A and B could have also played</w:t>
      </w:r>
      <w:r w:rsidR="00D96E5B">
        <w:t>/received a ball from</w:t>
      </w:r>
      <w:r w:rsidR="00477AF0">
        <w:t xml:space="preserve">. </w:t>
      </w:r>
      <w:r w:rsidR="00C4774E">
        <w:t>Meaning is orienting the pass in relation to the goal posts w</w:t>
      </w:r>
      <w:r w:rsidR="002967D2">
        <w:t>h</w:t>
      </w:r>
      <w:r w:rsidR="00C4774E">
        <w:t xml:space="preserve">ich are the central elements. </w:t>
      </w:r>
      <w:r w:rsidR="008868BA">
        <w:t>The absolute meaning is relating the pass to the UEFA catalogue of goal posts</w:t>
      </w:r>
      <w:r w:rsidR="003F2DF6">
        <w:t xml:space="preserve"> and balls having </w:t>
      </w:r>
      <w:r w:rsidR="00552B7B">
        <w:t xml:space="preserve">been </w:t>
      </w:r>
      <w:r w:rsidR="003F2DF6">
        <w:t>passed</w:t>
      </w:r>
      <w:r w:rsidR="00D71B3B">
        <w:t>.</w:t>
      </w:r>
    </w:p>
    <w:sectPr w:rsidR="00596385" w:rsidRPr="003A562A" w:rsidSect="00AA31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222BB"/>
    <w:multiLevelType w:val="hybridMultilevel"/>
    <w:tmpl w:val="ADE6C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43CE0"/>
    <w:multiLevelType w:val="hybridMultilevel"/>
    <w:tmpl w:val="3EC0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322642">
    <w:abstractNumId w:val="0"/>
  </w:num>
  <w:num w:numId="2" w16cid:durableId="937830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58"/>
    <w:rsid w:val="00002845"/>
    <w:rsid w:val="000249B9"/>
    <w:rsid w:val="00026702"/>
    <w:rsid w:val="000508AE"/>
    <w:rsid w:val="0006594E"/>
    <w:rsid w:val="00065AA3"/>
    <w:rsid w:val="0007005C"/>
    <w:rsid w:val="0007503E"/>
    <w:rsid w:val="00083158"/>
    <w:rsid w:val="000C05F9"/>
    <w:rsid w:val="000C3169"/>
    <w:rsid w:val="000D2739"/>
    <w:rsid w:val="000E4559"/>
    <w:rsid w:val="000F54CD"/>
    <w:rsid w:val="001030B6"/>
    <w:rsid w:val="0012146A"/>
    <w:rsid w:val="0013215C"/>
    <w:rsid w:val="001510CC"/>
    <w:rsid w:val="00154DB5"/>
    <w:rsid w:val="00167F78"/>
    <w:rsid w:val="00197363"/>
    <w:rsid w:val="001A30A0"/>
    <w:rsid w:val="001D0EAA"/>
    <w:rsid w:val="001E2229"/>
    <w:rsid w:val="001F1BCE"/>
    <w:rsid w:val="001F3135"/>
    <w:rsid w:val="0020675C"/>
    <w:rsid w:val="002202CC"/>
    <w:rsid w:val="00230390"/>
    <w:rsid w:val="002967D2"/>
    <w:rsid w:val="002D6261"/>
    <w:rsid w:val="002E431B"/>
    <w:rsid w:val="002E7041"/>
    <w:rsid w:val="00307570"/>
    <w:rsid w:val="00337941"/>
    <w:rsid w:val="00352456"/>
    <w:rsid w:val="0037189B"/>
    <w:rsid w:val="003A50AC"/>
    <w:rsid w:val="003A562A"/>
    <w:rsid w:val="003A79C3"/>
    <w:rsid w:val="003D0205"/>
    <w:rsid w:val="003D2395"/>
    <w:rsid w:val="003F094F"/>
    <w:rsid w:val="003F2DF6"/>
    <w:rsid w:val="003F66BD"/>
    <w:rsid w:val="00451DCF"/>
    <w:rsid w:val="004533B4"/>
    <w:rsid w:val="0046161D"/>
    <w:rsid w:val="004768FE"/>
    <w:rsid w:val="00477AF0"/>
    <w:rsid w:val="00483B8E"/>
    <w:rsid w:val="004A04B7"/>
    <w:rsid w:val="004A3D44"/>
    <w:rsid w:val="004C1D24"/>
    <w:rsid w:val="004C1FCB"/>
    <w:rsid w:val="00507CE7"/>
    <w:rsid w:val="00530E96"/>
    <w:rsid w:val="00544A20"/>
    <w:rsid w:val="00550E37"/>
    <w:rsid w:val="00552B7B"/>
    <w:rsid w:val="00554A53"/>
    <w:rsid w:val="00564B6C"/>
    <w:rsid w:val="0057168F"/>
    <w:rsid w:val="00591461"/>
    <w:rsid w:val="00594636"/>
    <w:rsid w:val="00596385"/>
    <w:rsid w:val="005C56FA"/>
    <w:rsid w:val="005E6D57"/>
    <w:rsid w:val="005F2438"/>
    <w:rsid w:val="00605C68"/>
    <w:rsid w:val="006243B2"/>
    <w:rsid w:val="00636A9D"/>
    <w:rsid w:val="00644511"/>
    <w:rsid w:val="0064454B"/>
    <w:rsid w:val="00653CF4"/>
    <w:rsid w:val="006718E1"/>
    <w:rsid w:val="00684891"/>
    <w:rsid w:val="00685125"/>
    <w:rsid w:val="006E7411"/>
    <w:rsid w:val="0072376B"/>
    <w:rsid w:val="00745058"/>
    <w:rsid w:val="0075006E"/>
    <w:rsid w:val="00793814"/>
    <w:rsid w:val="007D6732"/>
    <w:rsid w:val="008316EE"/>
    <w:rsid w:val="008403A1"/>
    <w:rsid w:val="0084794E"/>
    <w:rsid w:val="00862AE0"/>
    <w:rsid w:val="008868BA"/>
    <w:rsid w:val="008B711C"/>
    <w:rsid w:val="008D21F8"/>
    <w:rsid w:val="008D34FA"/>
    <w:rsid w:val="008F7033"/>
    <w:rsid w:val="00911188"/>
    <w:rsid w:val="0091648B"/>
    <w:rsid w:val="00922CE6"/>
    <w:rsid w:val="009257D5"/>
    <w:rsid w:val="00937F0A"/>
    <w:rsid w:val="00961655"/>
    <w:rsid w:val="00972004"/>
    <w:rsid w:val="00972CCA"/>
    <w:rsid w:val="00976EDE"/>
    <w:rsid w:val="00994C9B"/>
    <w:rsid w:val="009B5F3D"/>
    <w:rsid w:val="009C1191"/>
    <w:rsid w:val="009C72A0"/>
    <w:rsid w:val="00A03605"/>
    <w:rsid w:val="00A0737F"/>
    <w:rsid w:val="00A1139A"/>
    <w:rsid w:val="00A15982"/>
    <w:rsid w:val="00A33571"/>
    <w:rsid w:val="00A4341C"/>
    <w:rsid w:val="00A72E6B"/>
    <w:rsid w:val="00A77888"/>
    <w:rsid w:val="00A83D38"/>
    <w:rsid w:val="00AA2A88"/>
    <w:rsid w:val="00AA3176"/>
    <w:rsid w:val="00AB042A"/>
    <w:rsid w:val="00AB2269"/>
    <w:rsid w:val="00AB2E56"/>
    <w:rsid w:val="00AC2F09"/>
    <w:rsid w:val="00AC6B8D"/>
    <w:rsid w:val="00AE3B31"/>
    <w:rsid w:val="00AE4B81"/>
    <w:rsid w:val="00B024B5"/>
    <w:rsid w:val="00B30118"/>
    <w:rsid w:val="00B63BED"/>
    <w:rsid w:val="00B65E53"/>
    <w:rsid w:val="00B80641"/>
    <w:rsid w:val="00B83C13"/>
    <w:rsid w:val="00B9780E"/>
    <w:rsid w:val="00BC00B5"/>
    <w:rsid w:val="00BD19BF"/>
    <w:rsid w:val="00BD4680"/>
    <w:rsid w:val="00BF546F"/>
    <w:rsid w:val="00BF715E"/>
    <w:rsid w:val="00C4774E"/>
    <w:rsid w:val="00C708EA"/>
    <w:rsid w:val="00C93366"/>
    <w:rsid w:val="00C94AFA"/>
    <w:rsid w:val="00CC4AA1"/>
    <w:rsid w:val="00CC7C6F"/>
    <w:rsid w:val="00CD62BD"/>
    <w:rsid w:val="00CD77CF"/>
    <w:rsid w:val="00CE2B49"/>
    <w:rsid w:val="00CE4EFE"/>
    <w:rsid w:val="00CF2DD9"/>
    <w:rsid w:val="00D01A80"/>
    <w:rsid w:val="00D02109"/>
    <w:rsid w:val="00D34ED5"/>
    <w:rsid w:val="00D63A89"/>
    <w:rsid w:val="00D71B3B"/>
    <w:rsid w:val="00D96E5B"/>
    <w:rsid w:val="00DB2F8F"/>
    <w:rsid w:val="00DC1925"/>
    <w:rsid w:val="00DF4BCD"/>
    <w:rsid w:val="00E10DDF"/>
    <w:rsid w:val="00E23C00"/>
    <w:rsid w:val="00E26458"/>
    <w:rsid w:val="00E326C2"/>
    <w:rsid w:val="00E606D3"/>
    <w:rsid w:val="00E656F0"/>
    <w:rsid w:val="00E66A45"/>
    <w:rsid w:val="00E76947"/>
    <w:rsid w:val="00E7754D"/>
    <w:rsid w:val="00E82B3F"/>
    <w:rsid w:val="00EC2BB2"/>
    <w:rsid w:val="00EC40A6"/>
    <w:rsid w:val="00ED2F55"/>
    <w:rsid w:val="00ED5760"/>
    <w:rsid w:val="00EE5AE7"/>
    <w:rsid w:val="00EF0E61"/>
    <w:rsid w:val="00EF6A2F"/>
    <w:rsid w:val="00F0129D"/>
    <w:rsid w:val="00F37DEC"/>
    <w:rsid w:val="00F422CF"/>
    <w:rsid w:val="00F42B2F"/>
    <w:rsid w:val="00F57163"/>
    <w:rsid w:val="00F71C45"/>
    <w:rsid w:val="00F774A4"/>
    <w:rsid w:val="00F844EB"/>
    <w:rsid w:val="00FA1692"/>
    <w:rsid w:val="00FC141C"/>
    <w:rsid w:val="00FC1EF0"/>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E55B"/>
  <w15:chartTrackingRefBased/>
  <w15:docId w15:val="{FB99EF82-E525-45EA-998C-404BD495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4559"/>
    <w:rPr>
      <w:rFonts w:ascii="Times New Roman" w:hAnsi="Times New Roman"/>
      <w:kern w:val="0"/>
      <w:sz w:val="24"/>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merkung">
    <w:name w:val="Bemerkung"/>
    <w:basedOn w:val="Standard"/>
    <w:link w:val="BemerkungZchn"/>
    <w:qFormat/>
    <w:rsid w:val="00636A9D"/>
    <w:pPr>
      <w:spacing w:line="240" w:lineRule="auto"/>
      <w:ind w:left="720"/>
    </w:pPr>
    <w:rPr>
      <w:bCs/>
      <w:sz w:val="20"/>
      <w:szCs w:val="20"/>
    </w:rPr>
  </w:style>
  <w:style w:type="character" w:customStyle="1" w:styleId="BemerkungZchn">
    <w:name w:val="Bemerkung Zchn"/>
    <w:basedOn w:val="Absatz-Standardschriftart"/>
    <w:link w:val="Bemerkung"/>
    <w:rsid w:val="00636A9D"/>
    <w:rPr>
      <w:rFonts w:ascii="Times New Roman" w:hAnsi="Times New Roman"/>
      <w:bCs/>
      <w:sz w:val="20"/>
      <w:szCs w:val="20"/>
      <w:lang w:val="en-US"/>
    </w:rPr>
  </w:style>
  <w:style w:type="paragraph" w:customStyle="1" w:styleId="Bemerkund">
    <w:name w:val="Bemerkund"/>
    <w:next w:val="Standard"/>
    <w:link w:val="BemerkundZchn"/>
    <w:qFormat/>
    <w:rsid w:val="000C05F9"/>
    <w:pPr>
      <w:ind w:left="720"/>
    </w:pPr>
    <w:rPr>
      <w:rFonts w:ascii="Times New Roman" w:hAnsi="Times New Roman"/>
      <w:kern w:val="0"/>
      <w:sz w:val="20"/>
      <w:szCs w:val="20"/>
      <w14:ligatures w14:val="none"/>
    </w:rPr>
  </w:style>
  <w:style w:type="character" w:customStyle="1" w:styleId="BemerkundZchn">
    <w:name w:val="Bemerkund Zchn"/>
    <w:basedOn w:val="Absatz-Standardschriftart"/>
    <w:link w:val="Bemerkund"/>
    <w:rsid w:val="000C05F9"/>
    <w:rPr>
      <w:rFonts w:ascii="Times New Roman" w:hAnsi="Times New Roman"/>
      <w:kern w:val="0"/>
      <w:sz w:val="20"/>
      <w:szCs w:val="20"/>
      <w14:ligatures w14:val="none"/>
    </w:rPr>
  </w:style>
  <w:style w:type="table" w:styleId="Tabellenraster">
    <w:name w:val="Table Grid"/>
    <w:basedOn w:val="NormaleTabelle"/>
    <w:uiPriority w:val="39"/>
    <w:rsid w:val="00A77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Words>
  <Characters>7798</Characters>
  <Application>Microsoft Office Word</Application>
  <DocSecurity>4</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Javorszky</dc:creator>
  <cp:keywords/>
  <dc:description/>
  <cp:lastModifiedBy>Karl Javorszky</cp:lastModifiedBy>
  <cp:revision>170</cp:revision>
  <dcterms:created xsi:type="dcterms:W3CDTF">2023-10-22T10:23:00Z</dcterms:created>
  <dcterms:modified xsi:type="dcterms:W3CDTF">2023-10-23T17:40:00Z</dcterms:modified>
</cp:coreProperties>
</file>