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E571" w14:textId="3CBF89BA" w:rsidR="00483B8E" w:rsidRPr="001D1A09" w:rsidRDefault="001D1A09">
      <w:r w:rsidRPr="001D1A09">
        <w:t xml:space="preserve">Dear Pedro and FIS </w:t>
      </w:r>
      <w:r w:rsidR="00DC69CD" w:rsidRPr="001D1A09">
        <w:t>Colleagues</w:t>
      </w:r>
      <w:r w:rsidRPr="001D1A09">
        <w:t>,</w:t>
      </w:r>
    </w:p>
    <w:p w14:paraId="56B93D29" w14:textId="77777777" w:rsidR="001D1A09" w:rsidRPr="001D1A09" w:rsidRDefault="001D1A09"/>
    <w:p w14:paraId="20179F24" w14:textId="2DC0C24D" w:rsidR="001D1A09" w:rsidRDefault="00DC69CD">
      <w:r>
        <w:t xml:space="preserve">Thank you for reopening our long discussion, </w:t>
      </w:r>
      <w:r w:rsidR="0016262F">
        <w:t xml:space="preserve">and with such </w:t>
      </w:r>
      <w:r w:rsidR="00DC3D06">
        <w:t>high-quality</w:t>
      </w:r>
      <w:r w:rsidR="0016262F">
        <w:t xml:space="preserve"> position statements as we have read from respected</w:t>
      </w:r>
      <w:r w:rsidR="0016262F" w:rsidRPr="00393BAC">
        <w:t xml:space="preserve"> </w:t>
      </w:r>
      <w:r w:rsidR="00393BAC" w:rsidRPr="0069171B">
        <w:rPr>
          <w:rFonts w:cs="Times New Roman"/>
          <w:color w:val="222222"/>
          <w:shd w:val="clear" w:color="auto" w:fill="FFFFFF"/>
        </w:rPr>
        <w:t>researchers</w:t>
      </w:r>
      <w:r w:rsidR="00393BAC" w:rsidRPr="00393BA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21FFA">
        <w:rPr>
          <w:rFonts w:ascii="Arial" w:hAnsi="Arial" w:cs="Arial"/>
          <w:b/>
          <w:bCs/>
          <w:color w:val="222222"/>
          <w:shd w:val="clear" w:color="auto" w:fill="FFFFFF"/>
        </w:rPr>
        <w:t xml:space="preserve">Yixin </w:t>
      </w:r>
      <w:proofErr w:type="spellStart"/>
      <w:r w:rsidR="00421FFA">
        <w:rPr>
          <w:rFonts w:ascii="Arial" w:hAnsi="Arial" w:cs="Arial"/>
          <w:b/>
          <w:bCs/>
          <w:color w:val="222222"/>
          <w:shd w:val="clear" w:color="auto" w:fill="FFFFFF"/>
        </w:rPr>
        <w:t>Zhong</w:t>
      </w:r>
      <w:r w:rsidR="00421FFA">
        <w:rPr>
          <w:rFonts w:ascii="Arial" w:hAnsi="Arial" w:cs="Arial"/>
          <w:color w:val="222222"/>
          <w:shd w:val="clear" w:color="auto" w:fill="FFFFFF"/>
        </w:rPr>
        <w:t>.</w:t>
      </w:r>
      <w:r w:rsidR="003E30FA"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 w:rsidR="003E30F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E160A" w:rsidRPr="001E160A">
        <w:rPr>
          <w:rFonts w:ascii="Arial" w:hAnsi="Arial" w:cs="Arial"/>
          <w:b/>
          <w:bCs/>
          <w:color w:val="222222"/>
          <w:shd w:val="clear" w:color="auto" w:fill="FFFFFF"/>
        </w:rPr>
        <w:t>Eric Werner</w:t>
      </w:r>
      <w:r w:rsidR="001E160A">
        <w:t>.</w:t>
      </w:r>
    </w:p>
    <w:p w14:paraId="7AF6F553" w14:textId="4C7D3522" w:rsidR="001E160A" w:rsidRDefault="007E6BF9">
      <w:r>
        <w:t xml:space="preserve">Eric Werner </w:t>
      </w:r>
      <w:r w:rsidR="008E018F">
        <w:t>uses an approach to a system of interacting entities which is rooted in empirical research</w:t>
      </w:r>
      <w:r w:rsidR="00D81774">
        <w:t xml:space="preserve">. We are invited to share and </w:t>
      </w:r>
      <w:r w:rsidR="006559F6">
        <w:t xml:space="preserve">cooperatively develop a concept that describes </w:t>
      </w:r>
      <w:r w:rsidR="0083765E">
        <w:t xml:space="preserve">the functioning of intelligence </w:t>
      </w:r>
      <w:r w:rsidR="007B0A94">
        <w:t>as a process of information management.</w:t>
      </w:r>
      <w:r w:rsidR="008806E9">
        <w:t xml:space="preserve"> Nature is performing the trick, </w:t>
      </w:r>
      <w:r w:rsidR="004A6B43">
        <w:t xml:space="preserve">therefore, so I understand Eric, we should be able to translate the interaction patterns in symbolic </w:t>
      </w:r>
      <w:r w:rsidR="000324A9">
        <w:t xml:space="preserve">denotation. </w:t>
      </w:r>
    </w:p>
    <w:p w14:paraId="6BBC4AC6" w14:textId="5E34B524" w:rsidR="007B0A94" w:rsidRDefault="000324A9">
      <w:r>
        <w:t xml:space="preserve">Yixin Zhong </w:t>
      </w:r>
      <w:r w:rsidR="001B5D11">
        <w:t xml:space="preserve">presents us with a formal treatise. </w:t>
      </w:r>
      <w:r w:rsidR="002673F8">
        <w:t xml:space="preserve">In it, almost in the form of a </w:t>
      </w:r>
      <w:proofErr w:type="gramStart"/>
      <w:r w:rsidR="002673F8">
        <w:t>check-list</w:t>
      </w:r>
      <w:proofErr w:type="gramEnd"/>
      <w:r w:rsidR="002673F8">
        <w:t>, requirements are elaborated</w:t>
      </w:r>
      <w:r w:rsidR="00701C68">
        <w:t xml:space="preserve"> which give form and delineat</w:t>
      </w:r>
      <w:r w:rsidR="001B5B4A" w:rsidRPr="001B5B4A">
        <w:t>i</w:t>
      </w:r>
      <w:r w:rsidR="001B5B4A">
        <w:t xml:space="preserve">on to an explanatory system which </w:t>
      </w:r>
      <w:r w:rsidR="006A7D5B">
        <w:t>shows us the mechanism of Artificial Intelligence to be subject to rational rules</w:t>
      </w:r>
      <w:r w:rsidR="0069264C">
        <w:t>.</w:t>
      </w:r>
    </w:p>
    <w:p w14:paraId="14CACC3B" w14:textId="77777777" w:rsidR="0069264C" w:rsidRDefault="0069264C"/>
    <w:p w14:paraId="6790E512" w14:textId="714B2383" w:rsidR="0069264C" w:rsidRDefault="0069264C">
      <w:r>
        <w:t xml:space="preserve">The formal approach invites one to go through each paragraph and </w:t>
      </w:r>
      <w:r w:rsidR="00236E25">
        <w:t xml:space="preserve">state agreement and provide details. Such a work would be too tiresome and </w:t>
      </w:r>
      <w:proofErr w:type="gramStart"/>
      <w:r w:rsidR="00236E25">
        <w:t>lengthy</w:t>
      </w:r>
      <w:r w:rsidR="0040373A">
        <w:t>, and</w:t>
      </w:r>
      <w:proofErr w:type="gramEnd"/>
      <w:r w:rsidR="0040373A">
        <w:t xml:space="preserve"> would go too much in detail for the present phase of this session’s discussion.</w:t>
      </w:r>
      <w:r w:rsidR="00B03C99">
        <w:t xml:space="preserve"> </w:t>
      </w:r>
    </w:p>
    <w:p w14:paraId="53E1822F" w14:textId="77777777" w:rsidR="00B03C99" w:rsidRDefault="00B03C99"/>
    <w:p w14:paraId="3EA94D64" w14:textId="738756F8" w:rsidR="00B03C99" w:rsidRDefault="00B03C99">
      <w:r>
        <w:t xml:space="preserve">Please allow me to present a viewpoint which </w:t>
      </w:r>
      <w:r w:rsidR="009A7C8F">
        <w:t>could appear to some as a gate-crashing, introducing a third variation on a theme</w:t>
      </w:r>
      <w:r w:rsidR="007879C4">
        <w:t xml:space="preserve">, without being invited to do so. The synthesis which now follows </w:t>
      </w:r>
      <w:r w:rsidR="002877C5">
        <w:t>should better be understood as a 3</w:t>
      </w:r>
      <w:r w:rsidR="002877C5" w:rsidRPr="002877C5">
        <w:rPr>
          <w:vertAlign w:val="superscript"/>
        </w:rPr>
        <w:t>rd</w:t>
      </w:r>
      <w:r w:rsidR="002877C5">
        <w:t xml:space="preserve"> movement of a music </w:t>
      </w:r>
      <w:r w:rsidR="00D34698">
        <w:t xml:space="preserve">which rephrases and integrates the </w:t>
      </w:r>
      <w:proofErr w:type="spellStart"/>
      <w:r w:rsidR="00D34698">
        <w:t>themata</w:t>
      </w:r>
      <w:proofErr w:type="spellEnd"/>
      <w:r w:rsidR="00D34698">
        <w:t xml:space="preserve"> of the previous two movements. </w:t>
      </w:r>
    </w:p>
    <w:p w14:paraId="545D0E67" w14:textId="63D1D869" w:rsidR="00BA78A4" w:rsidRDefault="00BA78A4">
      <w:r>
        <w:t xml:space="preserve">The </w:t>
      </w:r>
      <w:r w:rsidRPr="004425E3">
        <w:rPr>
          <w:b/>
          <w:bCs/>
        </w:rPr>
        <w:t>paradigm shift</w:t>
      </w:r>
      <w:r>
        <w:t xml:space="preserve"> </w:t>
      </w:r>
      <w:r w:rsidR="004425E3">
        <w:t xml:space="preserve">comes from a new understanding of the basic rules of Nature. </w:t>
      </w:r>
      <w:r w:rsidR="00FC7F20">
        <w:t xml:space="preserve">There is a precedent to its main thesis, Pythagoras. According to the Pythagorean </w:t>
      </w:r>
      <w:r w:rsidR="00AA05DB">
        <w:t xml:space="preserve">perspective of the world, there exists an inner harmony in Nature, which is potentially </w:t>
      </w:r>
      <w:r w:rsidR="00FA746D">
        <w:t xml:space="preserve">recognizable. The main entrance </w:t>
      </w:r>
      <w:r w:rsidR="00C30647">
        <w:t xml:space="preserve">into an edifice of understanding Nature is given to us by means of the numbers. </w:t>
      </w:r>
    </w:p>
    <w:p w14:paraId="29BBEDE4" w14:textId="77777777" w:rsidR="00C30647" w:rsidRDefault="00C30647"/>
    <w:p w14:paraId="465CB437" w14:textId="68C93C84" w:rsidR="00C30647" w:rsidRDefault="00877A18">
      <w:r>
        <w:t>This is in fact so. Eric refers to Wittgenstein</w:t>
      </w:r>
      <w:r w:rsidR="002C24B5">
        <w:t xml:space="preserve"> and language logic as </w:t>
      </w:r>
      <w:r w:rsidR="00B67FDA">
        <w:t>cornerstones</w:t>
      </w:r>
      <w:r w:rsidR="002C24B5">
        <w:t xml:space="preserve"> of his argumentation. </w:t>
      </w:r>
      <w:r w:rsidR="00B67FDA">
        <w:t xml:space="preserve">Advances in technology have permitted us to expand and partly rewrite </w:t>
      </w:r>
      <w:r w:rsidR="00F64124">
        <w:t xml:space="preserve">Wittgenstein’s work. </w:t>
      </w:r>
      <w:r w:rsidR="00E83C91">
        <w:t xml:space="preserve">A falling </w:t>
      </w:r>
      <w:r w:rsidR="00FE7C73">
        <w:t>apple</w:t>
      </w:r>
      <w:r w:rsidR="00E83C91">
        <w:t xml:space="preserve"> and paper and pencil were sufficient to </w:t>
      </w:r>
      <w:r w:rsidR="00FE7C73">
        <w:t xml:space="preserve">establish rules that govern inanimate objects. </w:t>
      </w:r>
      <w:r w:rsidR="00F64124">
        <w:t xml:space="preserve">One needs a computer to decipher </w:t>
      </w:r>
      <w:r w:rsidR="00BD50F5">
        <w:t xml:space="preserve">the rules that govern Nature in </w:t>
      </w:r>
      <w:r w:rsidR="00E83C91">
        <w:t xml:space="preserve">biologic contexts. </w:t>
      </w:r>
    </w:p>
    <w:p w14:paraId="541DBDFE" w14:textId="2976A813" w:rsidR="00E869BF" w:rsidRDefault="00E869BF">
      <w:r>
        <w:t xml:space="preserve">The problem is not that there would be no rational </w:t>
      </w:r>
      <w:r w:rsidR="00CF050A">
        <w:t>doors and windows</w:t>
      </w:r>
      <w:r w:rsidR="00013FCD">
        <w:t xml:space="preserve"> in</w:t>
      </w:r>
      <w:r w:rsidR="005622E5">
        <w:t>to</w:t>
      </w:r>
      <w:r w:rsidR="00013FCD">
        <w:t xml:space="preserve"> the mysteries of intelligence, artificial or not. </w:t>
      </w:r>
      <w:r w:rsidR="006C205C">
        <w:t>The</w:t>
      </w:r>
      <w:r w:rsidR="006B1E02">
        <w:t xml:space="preserve"> first</w:t>
      </w:r>
      <w:r w:rsidR="006C205C">
        <w:t xml:space="preserve"> problem </w:t>
      </w:r>
      <w:proofErr w:type="gramStart"/>
      <w:r w:rsidR="006C205C">
        <w:t>is</w:t>
      </w:r>
      <w:r w:rsidR="005622E5">
        <w:t>,</w:t>
      </w:r>
      <w:proofErr w:type="gramEnd"/>
      <w:r w:rsidR="006C205C">
        <w:t xml:space="preserve"> that </w:t>
      </w:r>
      <w:r w:rsidR="006B1E02">
        <w:t xml:space="preserve">the voice of reason speaks </w:t>
      </w:r>
      <w:r w:rsidR="000E72B0">
        <w:t xml:space="preserve">in a whisper. The real impediment </w:t>
      </w:r>
      <w:r w:rsidR="00DB430E">
        <w:t xml:space="preserve">opposing reason is that the voice insinuates </w:t>
      </w:r>
      <w:r w:rsidR="00DB430E">
        <w:rPr>
          <w:i/>
        </w:rPr>
        <w:t xml:space="preserve">unthinkable, unconventional, </w:t>
      </w:r>
      <w:r w:rsidR="003C2DF4">
        <w:rPr>
          <w:i/>
        </w:rPr>
        <w:t xml:space="preserve">unheard-of </w:t>
      </w:r>
      <w:r w:rsidR="003C2DF4">
        <w:t>contents</w:t>
      </w:r>
      <w:r w:rsidR="008774AF">
        <w:t>, which do not appear to have a context.</w:t>
      </w:r>
    </w:p>
    <w:p w14:paraId="7BA65428" w14:textId="48B7DA73" w:rsidR="008774AF" w:rsidRDefault="008774AF">
      <w:r>
        <w:t xml:space="preserve">The situation is today </w:t>
      </w:r>
      <w:proofErr w:type="gramStart"/>
      <w:r>
        <w:t>similar to</w:t>
      </w:r>
      <w:proofErr w:type="gramEnd"/>
      <w:r>
        <w:t xml:space="preserve"> that which </w:t>
      </w:r>
      <w:r w:rsidR="00C00F20">
        <w:t xml:space="preserve">greeted Gregor Mendel. Having found a pattern </w:t>
      </w:r>
      <w:r w:rsidR="00F95E16">
        <w:t xml:space="preserve">(of hereditary traits, in his case), </w:t>
      </w:r>
      <w:r w:rsidR="0099135B">
        <w:t xml:space="preserve">having tried to alert the scientific establishment to the importance of </w:t>
      </w:r>
      <w:r w:rsidR="008513A5">
        <w:t>the</w:t>
      </w:r>
      <w:r w:rsidR="0099135B">
        <w:t xml:space="preserve"> pattern</w:t>
      </w:r>
      <w:r w:rsidR="008513A5">
        <w:t xml:space="preserve"> was not igniting a heap of </w:t>
      </w:r>
      <w:r w:rsidR="00B3145A">
        <w:t xml:space="preserve">highly charged </w:t>
      </w:r>
      <w:r w:rsidR="00771778">
        <w:t>attention</w:t>
      </w:r>
      <w:r w:rsidR="00B3145A">
        <w:t>, groundbreaking interest</w:t>
      </w:r>
      <w:r w:rsidR="00C8300A">
        <w:t xml:space="preserve">, because the questions were not arranged such that </w:t>
      </w:r>
      <w:r w:rsidR="001D449C">
        <w:t xml:space="preserve">their interrelation (by means of that pattern Mendel was trying to sell) could have </w:t>
      </w:r>
      <w:r w:rsidR="00EA03EF">
        <w:t xml:space="preserve">reached a critical mass of curiosity and intellectual </w:t>
      </w:r>
      <w:r w:rsidR="00447E9D">
        <w:t>challenge.</w:t>
      </w:r>
    </w:p>
    <w:p w14:paraId="128548EC" w14:textId="2844D6E6" w:rsidR="00447E9D" w:rsidRDefault="00447E9D">
      <w:r>
        <w:lastRenderedPageBreak/>
        <w:t xml:space="preserve">Today, the green and yellow peas are not laboriously </w:t>
      </w:r>
      <w:r w:rsidR="009A2BF7">
        <w:t xml:space="preserve">planted in the garden of the abbey. They are instead named </w:t>
      </w:r>
      <w:proofErr w:type="spellStart"/>
      <w:proofErr w:type="gramStart"/>
      <w:r w:rsidR="009A2BF7">
        <w:rPr>
          <w:i/>
        </w:rPr>
        <w:t>a,b</w:t>
      </w:r>
      <w:proofErr w:type="spellEnd"/>
      <w:proofErr w:type="gramEnd"/>
      <w:r w:rsidR="009A2BF7">
        <w:rPr>
          <w:i/>
        </w:rPr>
        <w:t xml:space="preserve"> </w:t>
      </w:r>
      <w:r w:rsidR="009A2BF7">
        <w:t xml:space="preserve">and are entries in a cell in a database. </w:t>
      </w:r>
    </w:p>
    <w:p w14:paraId="1E16AFAD" w14:textId="4B55D416" w:rsidR="00B71844" w:rsidRDefault="00B71844">
      <w:r>
        <w:t xml:space="preserve">The patterns that yellow and green </w:t>
      </w:r>
      <w:proofErr w:type="spellStart"/>
      <w:proofErr w:type="gramStart"/>
      <w:r>
        <w:rPr>
          <w:i/>
        </w:rPr>
        <w:t>a,b</w:t>
      </w:r>
      <w:proofErr w:type="spellEnd"/>
      <w:proofErr w:type="gramEnd"/>
      <w:r>
        <w:rPr>
          <w:i/>
        </w:rPr>
        <w:t xml:space="preserve"> </w:t>
      </w:r>
      <w:r>
        <w:t xml:space="preserve">produce once one gives them an experimental </w:t>
      </w:r>
      <w:r w:rsidR="00DA006C">
        <w:t>workover, are more than fascinating. They are fundamental.</w:t>
      </w:r>
    </w:p>
    <w:p w14:paraId="05E85C9F" w14:textId="77777777" w:rsidR="00DA006C" w:rsidRDefault="00DA006C"/>
    <w:p w14:paraId="397E9D47" w14:textId="7A5F89BE" w:rsidR="00DA006C" w:rsidRDefault="00AA65DB">
      <w:r>
        <w:t xml:space="preserve">The </w:t>
      </w:r>
      <w:r w:rsidR="00FC168F">
        <w:t>convoluted interrelation</w:t>
      </w:r>
      <w:r w:rsidR="00F82CD2">
        <w:t>s</w:t>
      </w:r>
      <w:r w:rsidR="00FC168F">
        <w:t xml:space="preserve"> among symbols that describe </w:t>
      </w:r>
      <w:r w:rsidR="00F82CD2">
        <w:t xml:space="preserve">the concepts and appearances of the mental construct ‘information, </w:t>
      </w:r>
      <w:r w:rsidR="00E01A1B">
        <w:t xml:space="preserve">intelligence, alternatives’ etc. can easily be read off the </w:t>
      </w:r>
      <w:r w:rsidR="00AE5676">
        <w:t xml:space="preserve">natural numbers, if one uses them as </w:t>
      </w:r>
      <w:r w:rsidR="00AE5676">
        <w:rPr>
          <w:i/>
        </w:rPr>
        <w:t>pairs (</w:t>
      </w:r>
      <w:proofErr w:type="spellStart"/>
      <w:proofErr w:type="gramStart"/>
      <w:r w:rsidR="00AE5676">
        <w:rPr>
          <w:i/>
        </w:rPr>
        <w:t>a,b</w:t>
      </w:r>
      <w:proofErr w:type="spellEnd"/>
      <w:proofErr w:type="gramEnd"/>
      <w:r w:rsidR="00AE5676">
        <w:rPr>
          <w:i/>
        </w:rPr>
        <w:t xml:space="preserve">) </w:t>
      </w:r>
      <w:r w:rsidR="005B2A55">
        <w:t xml:space="preserve">which are individuals. We use </w:t>
      </w:r>
      <w:r w:rsidR="00004EA5">
        <w:t xml:space="preserve">simple sorting and ordering operations to produce interrelated chains of </w:t>
      </w:r>
      <w:r w:rsidR="00D46E4E">
        <w:t xml:space="preserve">occurrences, which is what we </w:t>
      </w:r>
      <w:proofErr w:type="gramStart"/>
      <w:r w:rsidR="00D46E4E">
        <w:t>actually look</w:t>
      </w:r>
      <w:proofErr w:type="gramEnd"/>
      <w:r w:rsidR="00D46E4E">
        <w:t xml:space="preserve"> for when discussing information, intelligence, alte</w:t>
      </w:r>
      <w:r w:rsidR="00D52D0F">
        <w:t>r</w:t>
      </w:r>
      <w:r w:rsidR="00D46E4E">
        <w:t>natives, choices, predictability</w:t>
      </w:r>
      <w:r w:rsidR="00D52D0F">
        <w:t xml:space="preserve"> and so forth. </w:t>
      </w:r>
    </w:p>
    <w:p w14:paraId="73BA3A9B" w14:textId="02BCA5DF" w:rsidR="00D52D0F" w:rsidRDefault="00D52D0F">
      <w:r>
        <w:t xml:space="preserve">There exists a numbering-counting system </w:t>
      </w:r>
      <w:r w:rsidR="0057188C">
        <w:t>that works o</w:t>
      </w:r>
      <w:r w:rsidR="00B90B1A">
        <w:t>n</w:t>
      </w:r>
      <w:r w:rsidR="0057188C">
        <w:t xml:space="preserve"> assemblies of symbols that are in their entirety a Whole. </w:t>
      </w:r>
      <w:r w:rsidR="00B911A7">
        <w:t xml:space="preserve">The Whole as a unit </w:t>
      </w:r>
      <w:r w:rsidR="00EE3A17">
        <w:t xml:space="preserve">includes the concept of something like the </w:t>
      </w:r>
      <w:r w:rsidR="00EE5011">
        <w:t xml:space="preserve">strength of belonging together. This fundamental property of the symbols system, that its members </w:t>
      </w:r>
      <w:r w:rsidR="003953B0">
        <w:t>indeed do have some external (objectively existing) relationships among each other</w:t>
      </w:r>
      <w:r w:rsidR="006039A5">
        <w:t xml:space="preserve">, the discovery of numerical extents of this </w:t>
      </w:r>
      <w:r w:rsidR="001C4F9F">
        <w:t>collagen-like natural ‘force’</w:t>
      </w:r>
      <w:r w:rsidR="00AF3175">
        <w:t>,</w:t>
      </w:r>
      <w:r w:rsidR="001C4F9F">
        <w:t xml:space="preserve"> is a great revindication of Pythagoras</w:t>
      </w:r>
      <w:r w:rsidR="00B90B1A">
        <w:t xml:space="preserve"> (and of animistic religions). </w:t>
      </w:r>
      <w:r w:rsidR="00AF3175">
        <w:t xml:space="preserve">The sober </w:t>
      </w:r>
      <w:r w:rsidR="008E4950">
        <w:t>S</w:t>
      </w:r>
      <w:r w:rsidR="00F85501">
        <w:t xml:space="preserve">&amp;T (Science and Technology) facts are easy to reproduce on </w:t>
      </w:r>
      <w:r w:rsidR="00234583">
        <w:t>o</w:t>
      </w:r>
      <w:r w:rsidR="00F85501">
        <w:t xml:space="preserve">ne’s own </w:t>
      </w:r>
      <w:r w:rsidR="00234583">
        <w:t xml:space="preserve">computer. </w:t>
      </w:r>
      <w:r w:rsidR="00445587">
        <w:t xml:space="preserve">The key to the measure of consistency lies in a small detail of </w:t>
      </w:r>
      <w:r w:rsidR="00B46D24">
        <w:t xml:space="preserve">the procedure of resorting objects, namely that the individual objects </w:t>
      </w:r>
      <w:r w:rsidR="00307733">
        <w:t xml:space="preserve">team up into linear sequences, which are called </w:t>
      </w:r>
      <w:r w:rsidR="00307733">
        <w:rPr>
          <w:b/>
        </w:rPr>
        <w:t>cycles</w:t>
      </w:r>
      <w:r w:rsidR="008A16F9">
        <w:rPr>
          <w:b/>
        </w:rPr>
        <w:t>,</w:t>
      </w:r>
      <w:r w:rsidR="00307733">
        <w:rPr>
          <w:b/>
        </w:rPr>
        <w:t xml:space="preserve"> </w:t>
      </w:r>
      <w:proofErr w:type="gramStart"/>
      <w:r w:rsidR="00734B42">
        <w:t>in the course of</w:t>
      </w:r>
      <w:proofErr w:type="gramEnd"/>
      <w:r w:rsidR="00734B42">
        <w:t xml:space="preserve"> a reorder. We credit </w:t>
      </w:r>
      <w:proofErr w:type="gramStart"/>
      <w:r w:rsidR="00734B42">
        <w:t>each individual</w:t>
      </w:r>
      <w:proofErr w:type="gramEnd"/>
      <w:r w:rsidR="00734B42">
        <w:t xml:space="preserve"> with a proportionate amount </w:t>
      </w:r>
      <w:r w:rsidR="000E1B2B">
        <w:t>of the resources of the cycles the element is a member of</w:t>
      </w:r>
      <w:r w:rsidR="00F8652C">
        <w:t xml:space="preserve">. The cycle as such is both the abstract summation over all its members, </w:t>
      </w:r>
      <w:proofErr w:type="gramStart"/>
      <w:r w:rsidR="005D009D">
        <w:t>and also</w:t>
      </w:r>
      <w:proofErr w:type="gramEnd"/>
      <w:r w:rsidR="005D009D">
        <w:t xml:space="preserve"> the individual extents that remain a property of each element. We suggest the name of </w:t>
      </w:r>
      <w:r w:rsidR="005D009D">
        <w:rPr>
          <w:b/>
        </w:rPr>
        <w:t xml:space="preserve">liaison </w:t>
      </w:r>
      <w:r w:rsidR="00E92E2A">
        <w:t xml:space="preserve">for a collection of data referring to the extents of the </w:t>
      </w:r>
      <w:proofErr w:type="gramStart"/>
      <w:r w:rsidR="00E92E2A">
        <w:rPr>
          <w:b/>
        </w:rPr>
        <w:t>liens</w:t>
      </w:r>
      <w:proofErr w:type="gramEnd"/>
      <w:r w:rsidR="00E92E2A">
        <w:rPr>
          <w:b/>
        </w:rPr>
        <w:t xml:space="preserve"> </w:t>
      </w:r>
      <w:r w:rsidR="00602870">
        <w:t xml:space="preserve">elements are bonded with each other due to being members of one specific cycle during one specific reorder. </w:t>
      </w:r>
      <w:r w:rsidR="00F1139A">
        <w:t xml:space="preserve">The numeric property of </w:t>
      </w:r>
      <w:r w:rsidR="00F1139A">
        <w:rPr>
          <w:b/>
        </w:rPr>
        <w:t xml:space="preserve">alliances </w:t>
      </w:r>
      <w:r w:rsidR="009152AD">
        <w:t xml:space="preserve">among members in a situation of indecision, whether reorder A </w:t>
      </w:r>
      <w:r w:rsidR="009152AD">
        <w:rPr>
          <w:rFonts w:cs="Times New Roman"/>
        </w:rPr>
        <w:t xml:space="preserve">↔ B or rather C ↔ D </w:t>
      </w:r>
      <w:r w:rsidR="003D6911">
        <w:rPr>
          <w:rFonts w:cs="Times New Roman"/>
        </w:rPr>
        <w:t>is currently taking place</w:t>
      </w:r>
      <w:r w:rsidR="005C0DF3">
        <w:rPr>
          <w:rFonts w:cs="Times New Roman"/>
        </w:rPr>
        <w:t xml:space="preserve">, gives a market-value </w:t>
      </w:r>
      <w:r w:rsidR="00F53480">
        <w:rPr>
          <w:rFonts w:cs="Times New Roman"/>
        </w:rPr>
        <w:t>depth to the calculations conducted using the traditional methods.</w:t>
      </w:r>
    </w:p>
    <w:p w14:paraId="2DC3BD2E" w14:textId="77777777" w:rsidR="00365156" w:rsidRDefault="00365156"/>
    <w:p w14:paraId="51F43254" w14:textId="3306AB23" w:rsidR="00365156" w:rsidRPr="00413DD0" w:rsidRDefault="00365156">
      <w:pPr>
        <w:rPr>
          <w:iCs/>
        </w:rPr>
      </w:pPr>
      <w:r>
        <w:t xml:space="preserve">The patterns are here and claim recognition. </w:t>
      </w:r>
      <w:r w:rsidR="001E3BA7">
        <w:t xml:space="preserve">This is what Mendel kept saying. Once </w:t>
      </w:r>
      <w:r w:rsidR="00D52165">
        <w:rPr>
          <w:rFonts w:ascii="Arial" w:hAnsi="Arial" w:cs="Arial"/>
          <w:b/>
          <w:bCs/>
          <w:color w:val="222222"/>
          <w:shd w:val="clear" w:color="auto" w:fill="FFFFFF"/>
        </w:rPr>
        <w:t xml:space="preserve">Yixin </w:t>
      </w:r>
      <w:proofErr w:type="spellStart"/>
      <w:r w:rsidR="00D52165">
        <w:rPr>
          <w:rFonts w:ascii="Arial" w:hAnsi="Arial" w:cs="Arial"/>
          <w:b/>
          <w:bCs/>
          <w:color w:val="222222"/>
          <w:shd w:val="clear" w:color="auto" w:fill="FFFFFF"/>
        </w:rPr>
        <w:t>Zhong</w:t>
      </w:r>
      <w:r w:rsidR="00D52165">
        <w:rPr>
          <w:rFonts w:ascii="Arial" w:hAnsi="Arial" w:cs="Arial"/>
          <w:color w:val="222222"/>
          <w:shd w:val="clear" w:color="auto" w:fill="FFFFFF"/>
        </w:rPr>
        <w:t>.and</w:t>
      </w:r>
      <w:proofErr w:type="spellEnd"/>
      <w:r w:rsidR="00D5216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52165" w:rsidRPr="001E160A">
        <w:rPr>
          <w:rFonts w:ascii="Arial" w:hAnsi="Arial" w:cs="Arial"/>
          <w:b/>
          <w:bCs/>
          <w:color w:val="222222"/>
          <w:shd w:val="clear" w:color="auto" w:fill="FFFFFF"/>
        </w:rPr>
        <w:t>Eric Werner</w:t>
      </w:r>
      <w:r w:rsidR="00D52165">
        <w:t xml:space="preserve"> familiarize themselves with </w:t>
      </w:r>
      <w:r w:rsidR="007B698D">
        <w:t xml:space="preserve">calculating alliance </w:t>
      </w:r>
      <w:r w:rsidR="00182CA3">
        <w:t xml:space="preserve">weights and factors, they will find a grandiosely simple </w:t>
      </w:r>
      <w:r w:rsidR="000D225C">
        <w:t xml:space="preserve">but very potent and versatile tool for their further research. The paradigm </w:t>
      </w:r>
      <w:r w:rsidR="00D73B85">
        <w:t xml:space="preserve">change is to look at the back side of the </w:t>
      </w:r>
      <w:r w:rsidR="005E5EA0">
        <w:t>elementary</w:t>
      </w:r>
      <w:r w:rsidR="00D73B85">
        <w:t xml:space="preserve"> Sumerian units, </w:t>
      </w:r>
      <w:r w:rsidR="005E5EA0">
        <w:t xml:space="preserve">and discover that there are distinguishing symbols etched </w:t>
      </w:r>
      <w:r w:rsidR="00FC3E4D">
        <w:t xml:space="preserve">there, which can be read if one uses </w:t>
      </w:r>
      <w:r w:rsidR="00FC3E4D">
        <w:rPr>
          <w:i/>
        </w:rPr>
        <w:t xml:space="preserve">two </w:t>
      </w:r>
      <w:r w:rsidR="00FC3E4D">
        <w:t xml:space="preserve">of the elements together. </w:t>
      </w:r>
      <w:r w:rsidR="00BA1B54">
        <w:t xml:space="preserve">An element with properties </w:t>
      </w:r>
      <w:r w:rsidR="00BA1B54">
        <w:rPr>
          <w:i/>
        </w:rPr>
        <w:t>(</w:t>
      </w:r>
      <w:proofErr w:type="spellStart"/>
      <w:proofErr w:type="gramStart"/>
      <w:r w:rsidR="00BA1B54">
        <w:rPr>
          <w:i/>
        </w:rPr>
        <w:t>a,b</w:t>
      </w:r>
      <w:proofErr w:type="spellEnd"/>
      <w:proofErr w:type="gramEnd"/>
      <w:r w:rsidR="00BA1B54">
        <w:rPr>
          <w:i/>
        </w:rPr>
        <w:t xml:space="preserve">) </w:t>
      </w:r>
      <w:r w:rsidR="00BA1B54">
        <w:t xml:space="preserve">will be on position </w:t>
      </w:r>
      <w:r w:rsidR="00BA1B54">
        <w:rPr>
          <w:i/>
        </w:rPr>
        <w:t>k</w:t>
      </w:r>
      <w:r w:rsidR="00BA1B54">
        <w:rPr>
          <w:i/>
          <w:vertAlign w:val="subscript"/>
        </w:rPr>
        <w:t>1</w:t>
      </w:r>
      <w:r w:rsidR="00BA1B54">
        <w:rPr>
          <w:i/>
        </w:rPr>
        <w:t xml:space="preserve"> </w:t>
      </w:r>
      <w:r w:rsidR="00BA1B54">
        <w:t xml:space="preserve">when sorted on </w:t>
      </w:r>
      <w:r w:rsidR="00A51250">
        <w:rPr>
          <w:i/>
          <w:iCs/>
        </w:rPr>
        <w:t>[</w:t>
      </w:r>
      <w:r w:rsidR="00A51250">
        <w:rPr>
          <w:rFonts w:cs="Times New Roman"/>
          <w:i/>
          <w:iCs/>
        </w:rPr>
        <w:t>α</w:t>
      </w:r>
      <w:r w:rsidR="00A51250">
        <w:rPr>
          <w:i/>
          <w:iCs/>
        </w:rPr>
        <w:t>,</w:t>
      </w:r>
      <w:r w:rsidR="00A51250">
        <w:rPr>
          <w:rFonts w:cs="Times New Roman"/>
          <w:i/>
          <w:iCs/>
        </w:rPr>
        <w:t>β</w:t>
      </w:r>
      <w:r w:rsidR="00A51250">
        <w:rPr>
          <w:i/>
          <w:iCs/>
        </w:rPr>
        <w:t xml:space="preserve">] </w:t>
      </w:r>
      <w:r w:rsidR="00A51250">
        <w:rPr>
          <w:iCs/>
        </w:rPr>
        <w:t xml:space="preserve">and will be on position </w:t>
      </w:r>
      <w:r w:rsidR="00CD6721">
        <w:rPr>
          <w:i/>
          <w:iCs/>
        </w:rPr>
        <w:t>k</w:t>
      </w:r>
      <w:r w:rsidR="00CD6721">
        <w:rPr>
          <w:i/>
          <w:iCs/>
          <w:vertAlign w:val="subscript"/>
        </w:rPr>
        <w:t>2</w:t>
      </w:r>
      <w:r w:rsidR="00CD6721">
        <w:rPr>
          <w:i/>
          <w:iCs/>
        </w:rPr>
        <w:t xml:space="preserve"> </w:t>
      </w:r>
      <w:r w:rsidR="00CD6721" w:rsidRPr="00413DD0">
        <w:t xml:space="preserve">when sorted on </w:t>
      </w:r>
      <w:r w:rsidR="00CD6721">
        <w:rPr>
          <w:i/>
          <w:iCs/>
        </w:rPr>
        <w:t>[</w:t>
      </w:r>
      <w:proofErr w:type="spellStart"/>
      <w:r w:rsidR="00CD6721">
        <w:rPr>
          <w:rFonts w:cs="Times New Roman"/>
          <w:i/>
          <w:iCs/>
        </w:rPr>
        <w:t>γ</w:t>
      </w:r>
      <w:r w:rsidR="00CD6721">
        <w:rPr>
          <w:i/>
          <w:iCs/>
        </w:rPr>
        <w:t>,</w:t>
      </w:r>
      <w:r w:rsidR="00CD6721">
        <w:rPr>
          <w:rFonts w:cs="Times New Roman"/>
          <w:i/>
          <w:iCs/>
        </w:rPr>
        <w:t>δ</w:t>
      </w:r>
      <w:proofErr w:type="spellEnd"/>
      <w:r w:rsidR="00CD6721">
        <w:rPr>
          <w:i/>
          <w:iCs/>
        </w:rPr>
        <w:t xml:space="preserve">]. </w:t>
      </w:r>
      <w:r w:rsidR="00413DD0">
        <w:rPr>
          <w:iCs/>
        </w:rPr>
        <w:t xml:space="preserve">How does it get from here to there? </w:t>
      </w:r>
      <w:r w:rsidR="00FB04E3">
        <w:rPr>
          <w:iCs/>
        </w:rPr>
        <w:t xml:space="preserve">How much lien bonds the element to its </w:t>
      </w:r>
      <w:r w:rsidR="006C0EC8">
        <w:rPr>
          <w:iCs/>
        </w:rPr>
        <w:t>allies (‘co-cyclists</w:t>
      </w:r>
      <w:r w:rsidR="00DC3D06">
        <w:rPr>
          <w:iCs/>
        </w:rPr>
        <w:t>’</w:t>
      </w:r>
      <w:r w:rsidR="006C0EC8">
        <w:rPr>
          <w:iCs/>
        </w:rPr>
        <w:t>, members of the same cycle)?</w:t>
      </w:r>
    </w:p>
    <w:p w14:paraId="345654FC" w14:textId="77777777" w:rsidR="001E3BA7" w:rsidRDefault="001E3BA7"/>
    <w:p w14:paraId="026762AE" w14:textId="589F65A9" w:rsidR="00810127" w:rsidRDefault="00810127">
      <w:r>
        <w:t>In the hope to have contributed to the subject of the present session,</w:t>
      </w:r>
    </w:p>
    <w:p w14:paraId="42929BDD" w14:textId="4C11CBC5" w:rsidR="00810127" w:rsidRDefault="00810127">
      <w:r>
        <w:t xml:space="preserve">Thanks again for the </w:t>
      </w:r>
      <w:r w:rsidR="00572A5B">
        <w:t>well-written and convincing papers,</w:t>
      </w:r>
    </w:p>
    <w:p w14:paraId="7BF54E89" w14:textId="612630D8" w:rsidR="001E3BA7" w:rsidRPr="00F1139A" w:rsidRDefault="00572A5B">
      <w:r>
        <w:t>Karl</w:t>
      </w:r>
    </w:p>
    <w:sectPr w:rsidR="001E3BA7" w:rsidRPr="00F1139A" w:rsidSect="00AA31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89"/>
    <w:rsid w:val="00004EA5"/>
    <w:rsid w:val="00013FCD"/>
    <w:rsid w:val="000324A9"/>
    <w:rsid w:val="000C05F9"/>
    <w:rsid w:val="000D225C"/>
    <w:rsid w:val="000E1B2B"/>
    <w:rsid w:val="000E4559"/>
    <w:rsid w:val="000E72B0"/>
    <w:rsid w:val="0016262F"/>
    <w:rsid w:val="00182CA3"/>
    <w:rsid w:val="001B5B4A"/>
    <w:rsid w:val="001B5D11"/>
    <w:rsid w:val="001C4F9F"/>
    <w:rsid w:val="001D1A09"/>
    <w:rsid w:val="001D449C"/>
    <w:rsid w:val="001E160A"/>
    <w:rsid w:val="001E3BA7"/>
    <w:rsid w:val="00234583"/>
    <w:rsid w:val="00236E25"/>
    <w:rsid w:val="002673F8"/>
    <w:rsid w:val="002877C5"/>
    <w:rsid w:val="002C24B5"/>
    <w:rsid w:val="00307733"/>
    <w:rsid w:val="00352456"/>
    <w:rsid w:val="00365156"/>
    <w:rsid w:val="00393BAC"/>
    <w:rsid w:val="003953B0"/>
    <w:rsid w:val="003C2DF4"/>
    <w:rsid w:val="003D6911"/>
    <w:rsid w:val="003E30FA"/>
    <w:rsid w:val="0040373A"/>
    <w:rsid w:val="00413DD0"/>
    <w:rsid w:val="00421FFA"/>
    <w:rsid w:val="004425E3"/>
    <w:rsid w:val="00445587"/>
    <w:rsid w:val="00447E9D"/>
    <w:rsid w:val="00483B8E"/>
    <w:rsid w:val="004A3D44"/>
    <w:rsid w:val="004A6B43"/>
    <w:rsid w:val="005622E5"/>
    <w:rsid w:val="0057188C"/>
    <w:rsid w:val="00572A5B"/>
    <w:rsid w:val="005B2A55"/>
    <w:rsid w:val="005C0DF3"/>
    <w:rsid w:val="005D009D"/>
    <w:rsid w:val="005E5EA0"/>
    <w:rsid w:val="00602870"/>
    <w:rsid w:val="006039A5"/>
    <w:rsid w:val="00636A9D"/>
    <w:rsid w:val="006559F6"/>
    <w:rsid w:val="0069171B"/>
    <w:rsid w:val="0069264C"/>
    <w:rsid w:val="006A7D5B"/>
    <w:rsid w:val="006B1E02"/>
    <w:rsid w:val="006B3D59"/>
    <w:rsid w:val="006C0EC8"/>
    <w:rsid w:val="006C205C"/>
    <w:rsid w:val="00701C68"/>
    <w:rsid w:val="00734B42"/>
    <w:rsid w:val="00771778"/>
    <w:rsid w:val="007879C4"/>
    <w:rsid w:val="007B0A94"/>
    <w:rsid w:val="007B698D"/>
    <w:rsid w:val="007E6BF9"/>
    <w:rsid w:val="00810127"/>
    <w:rsid w:val="0083765E"/>
    <w:rsid w:val="008513A5"/>
    <w:rsid w:val="008774AF"/>
    <w:rsid w:val="00877A18"/>
    <w:rsid w:val="008806E9"/>
    <w:rsid w:val="008A16F9"/>
    <w:rsid w:val="008D21F8"/>
    <w:rsid w:val="008E018F"/>
    <w:rsid w:val="008E4950"/>
    <w:rsid w:val="009152AD"/>
    <w:rsid w:val="0099135B"/>
    <w:rsid w:val="009A2BF7"/>
    <w:rsid w:val="009A7C8F"/>
    <w:rsid w:val="00A51250"/>
    <w:rsid w:val="00AA05DB"/>
    <w:rsid w:val="00AA3176"/>
    <w:rsid w:val="00AA65DB"/>
    <w:rsid w:val="00AE5676"/>
    <w:rsid w:val="00AF3175"/>
    <w:rsid w:val="00B03C99"/>
    <w:rsid w:val="00B3145A"/>
    <w:rsid w:val="00B46D24"/>
    <w:rsid w:val="00B47D89"/>
    <w:rsid w:val="00B63BED"/>
    <w:rsid w:val="00B67FDA"/>
    <w:rsid w:val="00B71844"/>
    <w:rsid w:val="00B90B1A"/>
    <w:rsid w:val="00B911A7"/>
    <w:rsid w:val="00BA1B54"/>
    <w:rsid w:val="00BA78A4"/>
    <w:rsid w:val="00BD50F5"/>
    <w:rsid w:val="00C00F20"/>
    <w:rsid w:val="00C30647"/>
    <w:rsid w:val="00C8300A"/>
    <w:rsid w:val="00CD6721"/>
    <w:rsid w:val="00CF050A"/>
    <w:rsid w:val="00D34698"/>
    <w:rsid w:val="00D34ED5"/>
    <w:rsid w:val="00D46E4E"/>
    <w:rsid w:val="00D52165"/>
    <w:rsid w:val="00D52D0F"/>
    <w:rsid w:val="00D73B85"/>
    <w:rsid w:val="00D81774"/>
    <w:rsid w:val="00DA006C"/>
    <w:rsid w:val="00DB430E"/>
    <w:rsid w:val="00DC3D06"/>
    <w:rsid w:val="00DC69CD"/>
    <w:rsid w:val="00E01A1B"/>
    <w:rsid w:val="00E656F0"/>
    <w:rsid w:val="00E82B3F"/>
    <w:rsid w:val="00E83C91"/>
    <w:rsid w:val="00E869BF"/>
    <w:rsid w:val="00E92E2A"/>
    <w:rsid w:val="00EA03EF"/>
    <w:rsid w:val="00EE3A17"/>
    <w:rsid w:val="00EE5011"/>
    <w:rsid w:val="00F1139A"/>
    <w:rsid w:val="00F53480"/>
    <w:rsid w:val="00F64124"/>
    <w:rsid w:val="00F82CD2"/>
    <w:rsid w:val="00F85501"/>
    <w:rsid w:val="00F8652C"/>
    <w:rsid w:val="00F95E16"/>
    <w:rsid w:val="00FA746D"/>
    <w:rsid w:val="00FB04E3"/>
    <w:rsid w:val="00FC168F"/>
    <w:rsid w:val="00FC3E4D"/>
    <w:rsid w:val="00FC7F20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1972"/>
  <w15:chartTrackingRefBased/>
  <w15:docId w15:val="{38C370F6-8691-4415-920B-3D4C9FD4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559"/>
    <w:rPr>
      <w:rFonts w:ascii="Times New Roman" w:hAnsi="Times New Roman"/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merkung">
    <w:name w:val="Bemerkung"/>
    <w:basedOn w:val="Standard"/>
    <w:link w:val="BemerkungZchn"/>
    <w:qFormat/>
    <w:rsid w:val="00636A9D"/>
    <w:pPr>
      <w:spacing w:line="240" w:lineRule="auto"/>
      <w:ind w:left="720"/>
    </w:pPr>
    <w:rPr>
      <w:bCs/>
      <w:sz w:val="20"/>
      <w:szCs w:val="20"/>
    </w:rPr>
  </w:style>
  <w:style w:type="character" w:customStyle="1" w:styleId="BemerkungZchn">
    <w:name w:val="Bemerkung Zchn"/>
    <w:basedOn w:val="Absatz-Standardschriftart"/>
    <w:link w:val="Bemerkung"/>
    <w:rsid w:val="00636A9D"/>
    <w:rPr>
      <w:rFonts w:ascii="Times New Roman" w:hAnsi="Times New Roman"/>
      <w:bCs/>
      <w:sz w:val="20"/>
      <w:szCs w:val="20"/>
      <w:lang w:val="en-US"/>
    </w:rPr>
  </w:style>
  <w:style w:type="paragraph" w:customStyle="1" w:styleId="Bemerkund">
    <w:name w:val="Bemerkund"/>
    <w:next w:val="Standard"/>
    <w:link w:val="BemerkundZchn"/>
    <w:qFormat/>
    <w:rsid w:val="000C05F9"/>
    <w:pPr>
      <w:ind w:left="720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BemerkundZchn">
    <w:name w:val="Bemerkund Zchn"/>
    <w:basedOn w:val="Absatz-Standardschriftart"/>
    <w:link w:val="Bemerkund"/>
    <w:rsid w:val="000C05F9"/>
    <w:rPr>
      <w:rFonts w:ascii="Times New Roman" w:hAnsi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Javorszky</dc:creator>
  <cp:keywords/>
  <dc:description/>
  <cp:lastModifiedBy>Karl Javorszky</cp:lastModifiedBy>
  <cp:revision>2</cp:revision>
  <dcterms:created xsi:type="dcterms:W3CDTF">2023-10-13T12:45:00Z</dcterms:created>
  <dcterms:modified xsi:type="dcterms:W3CDTF">2023-10-13T12:45:00Z</dcterms:modified>
</cp:coreProperties>
</file>